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4.jpeg" ContentType="image/jpeg"/>
  <Override PartName="/word/media/image3.jpeg" ContentType="image/jpeg"/>
  <Override PartName="/word/media/image2.jpeg" ContentType="image/jpeg"/>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left="0" w:right="0" w:hanging="0"/>
        <w:rPr>
          <w:caps w:val="false"/>
          <w:smallCaps w:val="false"/>
        </w:rPr>
      </w:pPr>
      <w:bookmarkStart w:id="0" w:name="v395213_6k.htm"/>
      <w:bookmarkStart w:id="1" w:name="ksv395213_6k"/>
      <w:bookmarkEnd w:id="0"/>
      <w:bookmarkEnd w:id="1"/>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November, 2014</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FOREIGN TRADE BANK OF LATIN AMERICA, INC.</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by furnishing the information contained in this Form is also thereby furnishing information to the Commission pursuant to Rule 12g-3-2(b) under the Securities Exchange Act of 1934.)</w:t>
      </w:r>
    </w:p>
    <w:p>
      <w:pPr>
        <w:pStyle w:val="TextBody"/>
        <w:spacing w:before="0" w:after="0"/>
        <w:ind w:left="0" w:right="0" w:hanging="0"/>
        <w:jc w:val="both"/>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“Yes” is marked, indicate below the file number assigned to the registrant in connection with Rule 12g3-2(b). 82__.)</w:t>
      </w:r>
    </w:p>
    <w:p>
      <w:pPr>
        <w:pStyle w:val="TextBody"/>
        <w:spacing w:before="0" w:after="0"/>
        <w:ind w:left="0" w:right="0" w:hanging="0"/>
        <w:jc w:val="both"/>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November 25, 2014</w:t>
      </w:r>
    </w:p>
    <w:p>
      <w:pPr>
        <w:pStyle w:val="TextBody"/>
        <w:spacing w:before="0" w:after="0"/>
        <w:ind w:left="0" w:right="0" w:hanging="0"/>
        <w:jc w:val="right"/>
        <w:rPr>
          <w:caps w:val="false"/>
          <w:smallCaps w:val="false"/>
        </w:rPr>
      </w:pPr>
      <w:r>
        <w:rPr>
          <w:caps w:val="false"/>
          <w:smallCaps w:val="false"/>
        </w:rPr>
        <w:t> </w:t>
      </w:r>
    </w:p>
    <w:tbl>
      <w:tblPr>
        <w:tblW w:w="7219" w:type="dxa"/>
        <w:jc w:val="left"/>
        <w:tblInd w:w="0" w:type="dxa"/>
        <w:tblCellMar>
          <w:top w:w="0" w:type="dxa"/>
          <w:left w:w="0" w:type="dxa"/>
          <w:bottom w:w="0" w:type="dxa"/>
          <w:right w:w="0" w:type="dxa"/>
        </w:tblCellMar>
      </w:tblPr>
      <w:tblGrid>
        <w:gridCol w:w="1515"/>
        <w:gridCol w:w="1678"/>
        <w:gridCol w:w="4026"/>
      </w:tblGrid>
      <w:tr>
        <w:trPr/>
        <w:tc>
          <w:tcPr>
            <w:tcW w:w="1515" w:type="dxa"/>
            <w:tcBorders/>
            <w:shd w:fill="auto" w:val="clear"/>
            <w:vAlign w:val="center"/>
          </w:tcPr>
          <w:p>
            <w:pPr>
              <w:pStyle w:val="TableContents"/>
              <w:spacing w:before="0" w:after="283"/>
              <w:ind w:left="0" w:right="0" w:firstLine="540"/>
              <w:jc w:val="both"/>
              <w:rPr/>
            </w:pPr>
            <w:r>
              <w:rPr/>
              <w:t> </w:t>
            </w:r>
          </w:p>
        </w:tc>
        <w:tc>
          <w:tcPr>
            <w:tcW w:w="5704" w:type="dxa"/>
            <w:gridSpan w:val="2"/>
            <w:tcBorders/>
            <w:shd w:fill="auto" w:val="clear"/>
            <w:vAlign w:val="center"/>
          </w:tcPr>
          <w:p>
            <w:pPr>
              <w:pStyle w:val="TableContents"/>
              <w:spacing w:before="0" w:after="283"/>
              <w:jc w:val="both"/>
              <w:rPr/>
            </w:pPr>
            <w:r>
              <w:rPr/>
              <w:t>FOREIGN TRADE BANK OF LATIN AMERICA, INC.</w:t>
            </w:r>
          </w:p>
        </w:tc>
      </w:tr>
      <w:tr>
        <w:trPr/>
        <w:tc>
          <w:tcPr>
            <w:tcW w:w="1515" w:type="dxa"/>
            <w:tcBorders/>
            <w:shd w:fill="auto" w:val="clear"/>
            <w:vAlign w:val="center"/>
          </w:tcPr>
          <w:p>
            <w:pPr>
              <w:pStyle w:val="TableContents"/>
              <w:spacing w:before="0" w:after="283"/>
              <w:jc w:val="both"/>
              <w:rPr/>
            </w:pPr>
            <w:r>
              <w:rPr/>
              <w:t> </w:t>
            </w:r>
          </w:p>
        </w:tc>
        <w:tc>
          <w:tcPr>
            <w:tcW w:w="5704" w:type="dxa"/>
            <w:gridSpan w:val="2"/>
            <w:tcBorders/>
            <w:shd w:fill="auto" w:val="clear"/>
            <w:vAlign w:val="center"/>
          </w:tcPr>
          <w:p>
            <w:pPr>
              <w:pStyle w:val="TableContents"/>
              <w:spacing w:before="0" w:after="283"/>
              <w:jc w:val="both"/>
              <w:rPr/>
            </w:pPr>
            <w:r>
              <w:rPr/>
              <w:t> </w:t>
            </w:r>
          </w:p>
        </w:tc>
      </w:tr>
      <w:tr>
        <w:trPr/>
        <w:tc>
          <w:tcPr>
            <w:tcW w:w="1515" w:type="dxa"/>
            <w:tcBorders/>
            <w:shd w:fill="auto" w:val="clear"/>
            <w:vAlign w:val="center"/>
          </w:tcPr>
          <w:p>
            <w:pPr>
              <w:pStyle w:val="TableContents"/>
              <w:spacing w:before="0" w:after="283"/>
              <w:ind w:left="0" w:right="0" w:firstLine="1440"/>
              <w:jc w:val="both"/>
              <w:rPr/>
            </w:pPr>
            <w:r>
              <w:rPr/>
              <w:t> </w:t>
            </w:r>
          </w:p>
        </w:tc>
        <w:tc>
          <w:tcPr>
            <w:tcW w:w="5704" w:type="dxa"/>
            <w:gridSpan w:val="2"/>
            <w:tcBorders/>
            <w:shd w:fill="auto" w:val="clear"/>
            <w:vAlign w:val="center"/>
          </w:tcPr>
          <w:p>
            <w:pPr>
              <w:pStyle w:val="TableContents"/>
              <w:spacing w:before="0" w:after="283"/>
              <w:jc w:val="both"/>
              <w:rPr>
                <w:sz w:val="17"/>
              </w:rPr>
            </w:pPr>
            <w:r>
              <w:rPr>
                <w:sz w:val="17"/>
              </w:rPr>
              <w:t>By: /s/ Pedro Toll</w:t>
            </w:r>
          </w:p>
        </w:tc>
      </w:tr>
      <w:tr>
        <w:trPr/>
        <w:tc>
          <w:tcPr>
            <w:tcW w:w="1515" w:type="dxa"/>
            <w:tcBorders/>
            <w:shd w:fill="auto" w:val="clear"/>
            <w:vAlign w:val="center"/>
          </w:tcPr>
          <w:p>
            <w:pPr>
              <w:pStyle w:val="TableContents"/>
              <w:spacing w:before="0" w:after="283"/>
              <w:jc w:val="both"/>
              <w:rPr/>
            </w:pPr>
            <w:r>
              <w:rPr/>
              <w:t> </w:t>
            </w:r>
          </w:p>
        </w:tc>
        <w:tc>
          <w:tcPr>
            <w:tcW w:w="1678" w:type="dxa"/>
            <w:tcBorders/>
            <w:shd w:fill="auto" w:val="clear"/>
            <w:vAlign w:val="center"/>
          </w:tcPr>
          <w:p>
            <w:pPr>
              <w:pStyle w:val="TableContents"/>
              <w:spacing w:before="0" w:after="283"/>
              <w:jc w:val="both"/>
              <w:rPr/>
            </w:pPr>
            <w:r>
              <w:rPr/>
              <w:t> </w:t>
            </w:r>
          </w:p>
        </w:tc>
        <w:tc>
          <w:tcPr>
            <w:tcW w:w="4026" w:type="dxa"/>
            <w:tcBorders/>
            <w:shd w:fill="auto" w:val="clear"/>
            <w:vAlign w:val="center"/>
          </w:tcPr>
          <w:p>
            <w:pPr>
              <w:pStyle w:val="TableContents"/>
              <w:spacing w:before="0" w:after="283"/>
              <w:jc w:val="both"/>
              <w:rPr/>
            </w:pPr>
            <w:r>
              <w:rPr/>
              <w:t> </w:t>
            </w:r>
          </w:p>
        </w:tc>
      </w:tr>
      <w:tr>
        <w:trPr/>
        <w:tc>
          <w:tcPr>
            <w:tcW w:w="1515" w:type="dxa"/>
            <w:tcBorders/>
            <w:shd w:fill="auto" w:val="clear"/>
            <w:vAlign w:val="center"/>
          </w:tcPr>
          <w:p>
            <w:pPr>
              <w:pStyle w:val="TableContents"/>
              <w:spacing w:before="0" w:after="283"/>
              <w:ind w:left="0" w:right="0" w:firstLine="1440"/>
              <w:jc w:val="both"/>
              <w:rPr/>
            </w:pPr>
            <w:r>
              <w:rPr/>
              <w:t> </w:t>
            </w:r>
          </w:p>
        </w:tc>
        <w:tc>
          <w:tcPr>
            <w:tcW w:w="1678" w:type="dxa"/>
            <w:tcBorders/>
            <w:shd w:fill="auto" w:val="clear"/>
            <w:vAlign w:val="center"/>
          </w:tcPr>
          <w:p>
            <w:pPr>
              <w:pStyle w:val="TableContents"/>
              <w:spacing w:before="0" w:after="283"/>
              <w:jc w:val="both"/>
              <w:rPr>
                <w:sz w:val="17"/>
              </w:rPr>
            </w:pPr>
            <w:r>
              <w:rPr>
                <w:sz w:val="17"/>
              </w:rPr>
              <w:t xml:space="preserve">Name: </w:t>
            </w:r>
          </w:p>
        </w:tc>
        <w:tc>
          <w:tcPr>
            <w:tcW w:w="4026" w:type="dxa"/>
            <w:tcBorders/>
            <w:shd w:fill="auto" w:val="clear"/>
            <w:vAlign w:val="center"/>
          </w:tcPr>
          <w:p>
            <w:pPr>
              <w:pStyle w:val="TableContents"/>
              <w:spacing w:before="0" w:after="283"/>
              <w:jc w:val="both"/>
              <w:rPr>
                <w:sz w:val="17"/>
              </w:rPr>
            </w:pPr>
            <w:r>
              <w:rPr>
                <w:sz w:val="17"/>
              </w:rPr>
              <w:t>Pedro Toll</w:t>
            </w:r>
          </w:p>
        </w:tc>
      </w:tr>
      <w:tr>
        <w:trPr/>
        <w:tc>
          <w:tcPr>
            <w:tcW w:w="1515" w:type="dxa"/>
            <w:tcBorders/>
            <w:shd w:fill="auto" w:val="clear"/>
            <w:vAlign w:val="center"/>
          </w:tcPr>
          <w:p>
            <w:pPr>
              <w:pStyle w:val="TableContents"/>
              <w:spacing w:before="0" w:after="283"/>
              <w:ind w:left="0" w:right="0" w:firstLine="1440"/>
              <w:jc w:val="both"/>
              <w:rPr/>
            </w:pPr>
            <w:r>
              <w:rPr/>
              <w:t> </w:t>
            </w:r>
          </w:p>
        </w:tc>
        <w:tc>
          <w:tcPr>
            <w:tcW w:w="1678" w:type="dxa"/>
            <w:tcBorders/>
            <w:shd w:fill="auto" w:val="clear"/>
            <w:vAlign w:val="center"/>
          </w:tcPr>
          <w:p>
            <w:pPr>
              <w:pStyle w:val="TableContents"/>
              <w:spacing w:before="0" w:after="283"/>
              <w:jc w:val="both"/>
              <w:rPr>
                <w:sz w:val="17"/>
              </w:rPr>
            </w:pPr>
            <w:r>
              <w:rPr>
                <w:sz w:val="17"/>
              </w:rPr>
              <w:t>Title:</w:t>
            </w:r>
          </w:p>
        </w:tc>
        <w:tc>
          <w:tcPr>
            <w:tcW w:w="4026" w:type="dxa"/>
            <w:tcBorders/>
            <w:shd w:fill="auto" w:val="clear"/>
            <w:vAlign w:val="center"/>
          </w:tcPr>
          <w:p>
            <w:pPr>
              <w:pStyle w:val="TableContents"/>
              <w:spacing w:before="0" w:after="283"/>
              <w:jc w:val="both"/>
              <w:rPr>
                <w:sz w:val="17"/>
              </w:rPr>
            </w:pPr>
            <w:r>
              <w:rPr>
                <w:sz w:val="17"/>
              </w:rPr>
              <w:t>General Manager</w:t>
            </w:r>
          </w:p>
        </w:tc>
      </w:tr>
    </w:tbl>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pStyle w:val="TextBody"/>
        <w:spacing w:before="0" w:after="0"/>
        <w:ind w:left="0" w:right="0" w:firstLine="720"/>
        <w:rPr/>
      </w:pPr>
      <w:r>
        <w:rPr/>
        <w:t> </w:t>
      </w:r>
    </w:p>
    <w:tbl>
      <w:tblPr>
        <w:tblW w:w="8770" w:type="dxa"/>
        <w:jc w:val="left"/>
        <w:tblInd w:w="0" w:type="dxa"/>
        <w:tblCellMar>
          <w:top w:w="0" w:type="dxa"/>
          <w:left w:w="0" w:type="dxa"/>
          <w:bottom w:w="0" w:type="dxa"/>
          <w:right w:w="0" w:type="dxa"/>
        </w:tblCellMar>
      </w:tblPr>
      <w:tblGrid>
        <w:gridCol w:w="1215"/>
        <w:gridCol w:w="5690"/>
        <w:gridCol w:w="1865"/>
      </w:tblGrid>
      <w:tr>
        <w:trPr/>
        <w:tc>
          <w:tcPr>
            <w:tcW w:w="1215" w:type="dxa"/>
            <w:tcBorders/>
            <w:shd w:fill="auto" w:val="clear"/>
            <w:vAlign w:val="center"/>
          </w:tcPr>
          <w:p>
            <w:pPr>
              <w:pStyle w:val="TableContents"/>
              <w:spacing w:before="0" w:after="283"/>
              <w:jc w:val="right"/>
              <w:rPr/>
            </w:pPr>
            <w:r>
              <w:rPr/>
              <w:t> </w:t>
            </w:r>
          </w:p>
        </w:tc>
        <w:tc>
          <w:tcPr>
            <w:tcW w:w="5690" w:type="dxa"/>
            <w:tcBorders/>
            <w:shd w:fill="auto" w:val="clear"/>
            <w:vAlign w:val="center"/>
          </w:tcPr>
          <w:p>
            <w:pPr>
              <w:pStyle w:val="TableContents"/>
              <w:spacing w:before="0" w:after="283"/>
              <w:jc w:val="right"/>
              <w:rPr/>
            </w:pPr>
            <w:r>
              <w:rPr/>
              <w:t> </w:t>
            </w:r>
          </w:p>
        </w:tc>
        <w:tc>
          <w:tcPr>
            <w:tcW w:w="1865"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20 de noviembre 2014</w:t>
            </w:r>
          </w:p>
        </w:tc>
      </w:tr>
      <w:tr>
        <w:trPr/>
        <w:tc>
          <w:tcPr>
            <w:tcW w:w="1215" w:type="dxa"/>
            <w:vMerge w:val="restart"/>
            <w:tcBorders/>
            <w:shd w:fill="auto" w:val="clear"/>
            <w:vAlign w:val="center"/>
          </w:tcPr>
          <w:p>
            <w:pPr>
              <w:pStyle w:val="TableContents"/>
              <w:spacing w:before="0" w:after="283"/>
              <w:jc w:val="center"/>
              <w:rPr/>
            </w:pPr>
            <w:r>
              <w:rPr/>
              <w:t> </w:t>
            </w:r>
            <w:r>
              <w:rPr/>
              <w:drawing>
                <wp:inline distT="0" distB="0" distL="0" distR="0">
                  <wp:extent cx="723900" cy="7524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283"/>
              <w:jc w:val="center"/>
              <w:rPr/>
            </w:pPr>
            <w:r>
              <w:rPr/>
              <w:t> </w:t>
            </w:r>
          </w:p>
        </w:tc>
        <w:tc>
          <w:tcPr>
            <w:tcW w:w="1865" w:type="dxa"/>
            <w:vMerge w:val="restart"/>
            <w:tcBorders/>
            <w:shd w:fill="auto" w:val="clear"/>
            <w:vAlign w:val="center"/>
          </w:tcPr>
          <w:p>
            <w:pPr>
              <w:pStyle w:val="TableContents"/>
              <w:spacing w:before="0" w:after="283"/>
              <w:rPr/>
            </w:pPr>
            <w:r>
              <w:rPr/>
              <w:t> </w:t>
            </w:r>
          </w:p>
        </w:tc>
      </w:tr>
      <w:tr>
        <w:trPr/>
        <w:tc>
          <w:tcPr>
            <w:tcW w:w="121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 xml:space="preserve">BALANCE DE SITUACION </w:t>
            </w:r>
          </w:p>
        </w:tc>
        <w:tc>
          <w:tcPr>
            <w:tcW w:w="1865" w:type="dxa"/>
            <w:vMerge w:val="continue"/>
            <w:tcBorders/>
            <w:shd w:fill="auto" w:val="clear"/>
            <w:vAlign w:val="center"/>
          </w:tcPr>
          <w:p>
            <w:pPr>
              <w:pStyle w:val="Normal"/>
              <w:rPr/>
            </w:pPr>
            <w:r>
              <w:rPr/>
            </w:r>
          </w:p>
        </w:tc>
      </w:tr>
      <w:tr>
        <w:trPr/>
        <w:tc>
          <w:tcPr>
            <w:tcW w:w="121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tc>
        <w:tc>
          <w:tcPr>
            <w:tcW w:w="1865" w:type="dxa"/>
            <w:vMerge w:val="continue"/>
            <w:tcBorders/>
            <w:shd w:fill="auto" w:val="clear"/>
            <w:vAlign w:val="center"/>
          </w:tcPr>
          <w:p>
            <w:pPr>
              <w:pStyle w:val="Normal"/>
              <w:rPr/>
            </w:pPr>
            <w:r>
              <w:rPr/>
            </w:r>
          </w:p>
        </w:tc>
      </w:tr>
      <w:tr>
        <w:trPr/>
        <w:tc>
          <w:tcPr>
            <w:tcW w:w="121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 DICIEMBRE 2013 A SEPTIEMBRE 2014</w:t>
            </w:r>
          </w:p>
        </w:tc>
        <w:tc>
          <w:tcPr>
            <w:tcW w:w="1865" w:type="dxa"/>
            <w:vMerge w:val="continue"/>
            <w:tcBorders/>
            <w:shd w:fill="auto" w:val="clear"/>
            <w:vAlign w:val="center"/>
          </w:tcPr>
          <w:p>
            <w:pPr>
              <w:pStyle w:val="Normal"/>
              <w:rPr/>
            </w:pPr>
            <w:r>
              <w:rPr/>
            </w:r>
          </w:p>
        </w:tc>
      </w:tr>
      <w:tr>
        <w:trPr/>
        <w:tc>
          <w:tcPr>
            <w:tcW w:w="121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(En Miles de Balboas) *</w:t>
            </w:r>
          </w:p>
        </w:tc>
        <w:tc>
          <w:tcPr>
            <w:tcW w:w="1865" w:type="dxa"/>
            <w:vMerge w:val="continue"/>
            <w:tcBorders/>
            <w:shd w:fill="auto" w:val="clear"/>
            <w:vAlign w:val="center"/>
          </w:tcPr>
          <w:p>
            <w:pPr>
              <w:pStyle w:val="Normal"/>
              <w:rPr/>
            </w:pPr>
            <w:r>
              <w:rPr/>
            </w:r>
          </w:p>
        </w:tc>
      </w:tr>
    </w:tbl>
    <w:p>
      <w:pPr>
        <w:pStyle w:val="TextBody"/>
        <w:spacing w:before="0" w:after="0"/>
        <w:ind w:left="0" w:right="0" w:firstLine="720"/>
        <w:rPr/>
      </w:pPr>
      <w:r>
        <w:rPr/>
        <w:t> </w:t>
      </w:r>
    </w:p>
    <w:tbl>
      <w:tblPr>
        <w:tblW w:w="13115" w:type="dxa"/>
        <w:jc w:val="left"/>
        <w:tblInd w:w="0" w:type="dxa"/>
        <w:tblCellMar>
          <w:top w:w="0" w:type="dxa"/>
          <w:left w:w="0" w:type="dxa"/>
          <w:bottom w:w="0" w:type="dxa"/>
          <w:right w:w="0" w:type="dxa"/>
        </w:tblCellMar>
      </w:tblPr>
      <w:tblGrid>
        <w:gridCol w:w="800"/>
        <w:gridCol w:w="60"/>
        <w:gridCol w:w="86"/>
        <w:gridCol w:w="849"/>
        <w:gridCol w:w="60"/>
        <w:gridCol w:w="60"/>
        <w:gridCol w:w="60"/>
        <w:gridCol w:w="47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78"/>
        <w:gridCol w:w="302"/>
        <w:gridCol w:w="60"/>
        <w:gridCol w:w="60"/>
        <w:gridCol w:w="109"/>
        <w:gridCol w:w="421"/>
        <w:gridCol w:w="60"/>
        <w:gridCol w:w="60"/>
        <w:gridCol w:w="100"/>
        <w:gridCol w:w="385"/>
        <w:gridCol w:w="615"/>
      </w:tblGrid>
      <w:tr>
        <w:trPr/>
        <w:tc>
          <w:tcPr>
            <w:tcW w:w="80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935"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3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105" w:type="dxa"/>
            <w:gridSpan w:val="46"/>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2014</w:t>
            </w:r>
          </w:p>
        </w:tc>
        <w:tc>
          <w:tcPr>
            <w:tcW w:w="615" w:type="dxa"/>
            <w:tcBorders/>
            <w:shd w:fill="auto" w:val="clear"/>
            <w:vAlign w:val="center"/>
          </w:tcPr>
          <w:p>
            <w:pPr>
              <w:pStyle w:val="TableContents"/>
              <w:spacing w:before="0" w:after="283"/>
              <w:rPr/>
            </w:pPr>
            <w:r>
              <w:rPr/>
              <w:t> </w:t>
            </w:r>
          </w:p>
        </w:tc>
      </w:tr>
      <w:tr>
        <w:trPr/>
        <w:tc>
          <w:tcPr>
            <w:tcW w:w="80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35"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Variación Absoluta</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Diciembre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Enero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Febrero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Marzo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Abril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Mayo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Junio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Julio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Agosto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Septiembre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8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Octubre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Noviembre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85"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Diciembre</w:t>
            </w:r>
          </w:p>
        </w:tc>
        <w:tc>
          <w:tcPr>
            <w:tcW w:w="615" w:type="dxa"/>
            <w:tcBorders/>
            <w:shd w:fill="auto" w:val="clear"/>
            <w:vAlign w:val="center"/>
          </w:tcPr>
          <w:p>
            <w:pPr>
              <w:pStyle w:val="TableContents"/>
              <w:spacing w:before="0" w:after="283"/>
              <w:rPr/>
            </w:pPr>
            <w:r>
              <w:rPr/>
              <w:t> </w:t>
            </w:r>
          </w:p>
        </w:tc>
      </w:tr>
      <w:tr>
        <w:trPr/>
        <w:tc>
          <w:tcPr>
            <w:tcW w:w="800" w:type="dxa"/>
            <w:tcBorders/>
            <w:shd w:fill="CCEEFF" w:val="clear"/>
            <w:vAlign w:val="center"/>
          </w:tcPr>
          <w:p>
            <w:pPr>
              <w:pStyle w:val="TableContents"/>
              <w:spacing w:before="0" w:after="283"/>
              <w:jc w:val="left"/>
              <w:rPr>
                <w:sz w:val="10"/>
              </w:rPr>
            </w:pPr>
            <w:r>
              <w:rPr>
                <w:sz w:val="10"/>
              </w:rPr>
              <w:t>ACTIVOS LIQUIDOS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-192,386.14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-22.93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839,167.61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775,107.42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504,444.06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583,756.85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490,238.94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801,752.55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748,922.89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397,221.49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661,226.75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646,781.47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Depósitos Locales en Bancos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-133.74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-38.87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344.03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158.03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175.33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541.12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240.96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213.19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210.29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A la Vista</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-133.74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-38.87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344.03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307.98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158.03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175.33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541.12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240.96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176.20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213.19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210.29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A Plazo</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Depósitos Extranjeros en Bancos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-192,252.36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-22.92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838,816.16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774,792.18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504,275.92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583,573.08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489,689.30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801,504.14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748,738.69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396,997.95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661,143.78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646,563.80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A la Vista</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-142,252.36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-18.27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778,816.16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714,792.18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474,275.92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553,573.08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489,689.30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801,504.14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748,738.69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396,997.95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661,143.78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636,563.80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A Plazo</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-50,000.00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-83.33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Menos Provisiones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00" w:type="dxa"/>
            <w:tcBorders/>
            <w:shd w:fill="CCEEFF" w:val="clear"/>
            <w:vAlign w:val="center"/>
          </w:tcPr>
          <w:p>
            <w:pPr>
              <w:pStyle w:val="TableContents"/>
              <w:spacing w:before="0" w:after="283"/>
              <w:rPr>
                <w:sz w:val="10"/>
              </w:rPr>
            </w:pPr>
            <w:r>
              <w:rPr>
                <w:sz w:val="10"/>
              </w:rPr>
              <w:t>Locales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00" w:type="dxa"/>
            <w:tcBorders/>
            <w:shd w:fill="FFFFFF" w:val="clear"/>
            <w:vAlign w:val="center"/>
          </w:tcPr>
          <w:p>
            <w:pPr>
              <w:pStyle w:val="TableContents"/>
              <w:spacing w:before="0" w:after="283"/>
              <w:rPr>
                <w:sz w:val="10"/>
              </w:rPr>
            </w:pPr>
            <w:r>
              <w:rPr>
                <w:sz w:val="10"/>
              </w:rPr>
              <w:t>Extranjero</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rPr>
                <w:sz w:val="10"/>
              </w:rPr>
            </w:pPr>
            <w:r>
              <w:rPr>
                <w:sz w:val="10"/>
              </w:rPr>
              <w:t>Otros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-0.05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-0.63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CARTERA CREDITICIA</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623,221.24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10.26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6,075,547.26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6,059,117.73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6,007,608.18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6,025,420.86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6,181,707.97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6,491,257.88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6,382,353.34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6,344,529.66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6,397,864.14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6,698,768.50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rPr>
                <w:sz w:val="10"/>
              </w:rPr>
            </w:pPr>
            <w:r>
              <w:rPr>
                <w:sz w:val="10"/>
              </w:rPr>
              <w:t>Locales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124,631.33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38.80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321,179.95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352,709.20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363,760.47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376,975.05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368,176.86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377,857.69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413,833.94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410,551.35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420,686.29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445,811.29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rPr>
                <w:sz w:val="10"/>
              </w:rPr>
            </w:pPr>
            <w:r>
              <w:rPr>
                <w:sz w:val="10"/>
              </w:rPr>
              <w:t>Extranjero</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433,141.39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7.43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5,827,118.44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5,779,159.66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5,716,598.84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5,721,180.52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5,886,265.83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6,186,357.50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6,044,684.58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6,010,172.30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6,053,371.85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6,260,259.83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Menos Provisiones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-65,448.52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-89.96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72,751.13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72,751.13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72,751.13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72,734.71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72,734.71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72,957.32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76,165.18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76,193.99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76,193.99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7,302.61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00" w:type="dxa"/>
            <w:tcBorders/>
            <w:shd w:fill="FFFFFF" w:val="clear"/>
            <w:vAlign w:val="center"/>
          </w:tcPr>
          <w:p>
            <w:pPr>
              <w:pStyle w:val="TableContents"/>
              <w:spacing w:before="0" w:after="283"/>
              <w:rPr>
                <w:sz w:val="10"/>
              </w:rPr>
            </w:pPr>
            <w:r>
              <w:rPr>
                <w:sz w:val="10"/>
              </w:rPr>
              <w:t>Locales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1,299.80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42.27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3,074.81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3,074.81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3,074.81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6,380.69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5,249.33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4,786.15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4,967.64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4,499.43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4,597.82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4,374.61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00" w:type="dxa"/>
            <w:tcBorders/>
            <w:shd w:fill="CCEEFF" w:val="clear"/>
            <w:vAlign w:val="center"/>
          </w:tcPr>
          <w:p>
            <w:pPr>
              <w:pStyle w:val="TableContents"/>
              <w:spacing w:before="0" w:after="283"/>
              <w:rPr>
                <w:sz w:val="10"/>
              </w:rPr>
            </w:pPr>
            <w:r>
              <w:rPr>
                <w:sz w:val="10"/>
              </w:rPr>
              <w:t>Extranjero</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-66,748.32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-95.80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69,676.32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69,676.32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69,676.32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66,354.02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67,485.37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68,171.16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71,197.54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71,694.56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71,596.16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2,928.01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INVERSIONES EN VALORES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11,865.07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2.63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450,717.16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452,090.99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447,445.56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435,699.12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429,350.57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427,124.87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436,663.67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455,084.88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499,954.05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462,582.23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rPr>
                <w:sz w:val="10"/>
              </w:rPr>
            </w:pPr>
            <w:r>
              <w:rPr>
                <w:sz w:val="10"/>
              </w:rPr>
              <w:t>Locales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15,733.73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46.66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33,716.64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35,579.11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35,723.22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36,814.63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36,851.88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36,702.43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42,041.70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41,934.48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43,721.80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49,450.37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rPr>
                <w:sz w:val="10"/>
              </w:rPr>
            </w:pPr>
            <w:r>
              <w:rPr>
                <w:sz w:val="10"/>
              </w:rPr>
              <w:t>Extranjero</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-3,868.66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417,000.51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416,511.89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411,722.34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398,884.50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392,498.69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390,422.45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394,621.97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413,150.39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456,232.25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413,131.85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Menos Provisiones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00" w:type="dxa"/>
            <w:tcBorders/>
            <w:shd w:fill="FFFFFF" w:val="clear"/>
            <w:vAlign w:val="center"/>
          </w:tcPr>
          <w:p>
            <w:pPr>
              <w:pStyle w:val="TableContents"/>
              <w:spacing w:before="0" w:after="283"/>
              <w:rPr>
                <w:sz w:val="10"/>
              </w:rPr>
            </w:pPr>
            <w:r>
              <w:rPr>
                <w:sz w:val="10"/>
              </w:rPr>
              <w:t>Locales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00" w:type="dxa"/>
            <w:tcBorders/>
            <w:shd w:fill="CCEEFF" w:val="clear"/>
            <w:vAlign w:val="center"/>
          </w:tcPr>
          <w:p>
            <w:pPr>
              <w:pStyle w:val="TableContents"/>
              <w:spacing w:before="0" w:after="283"/>
              <w:rPr>
                <w:sz w:val="10"/>
              </w:rPr>
            </w:pPr>
            <w:r>
              <w:rPr>
                <w:sz w:val="10"/>
              </w:rPr>
              <w:t>Extranjero</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OTROS ACTIVOS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-2,236.70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-2.94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75,973.24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74,073.49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119,145.85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104,872.24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83,647.80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107,269.27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126,461.77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106,571.43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107,458.84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73,736.55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rPr>
                <w:sz w:val="10"/>
              </w:rPr>
            </w:pPr>
            <w:r>
              <w:rPr>
                <w:sz w:val="10"/>
              </w:rPr>
              <w:t>Locales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-989.41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-5.26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18,821.17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19,692.83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29,038.38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19,697.94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17,864.89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31,560.44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33,150.79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21,383.91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20,053.83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17,831.75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rPr>
                <w:sz w:val="10"/>
              </w:rPr>
            </w:pPr>
            <w:r>
              <w:rPr>
                <w:sz w:val="10"/>
              </w:rPr>
              <w:t>Extranjero</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-1,247.28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-2.18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57,152.08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54,380.67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90,107.46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85,174.30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65,782.91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75,708.83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93,310.98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85,187.52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87,405.01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55,904.80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TOTAL DE ACTIVOS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440,463.47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5.92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7,441,405.28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7,360,389.64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7,078,643.65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7,149,749.08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7,184,945.28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7,827,404.58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7,694,401.67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7,303,407.46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7,666,503.79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7,881,868.75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00" w:type="dxa"/>
            <w:tcBorders/>
            <w:shd w:fill="FFFFFF" w:val="clear"/>
            <w:vAlign w:val="center"/>
          </w:tcPr>
          <w:p>
            <w:pPr>
              <w:pStyle w:val="TableContents"/>
              <w:spacing w:before="0" w:after="283"/>
              <w:rPr>
                <w:sz w:val="10"/>
              </w:rPr>
            </w:pPr>
            <w:r>
              <w:rPr>
                <w:sz w:val="10"/>
              </w:rPr>
              <w:t>DEPOSITOS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758,603.46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32.13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2,361,335.97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2,551,910.22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2,495,192.52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2,510,666.20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2,355,714.35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2,746,613.52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2,972,935.76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2,657,482.19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2,798,881.09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3,119,939.42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rPr>
                <w:sz w:val="10"/>
              </w:rPr>
            </w:pPr>
            <w:r>
              <w:rPr>
                <w:sz w:val="10"/>
              </w:rPr>
              <w:t>Locales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55,345.53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11.28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490,618.23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442,018.67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499,708.59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497,674.28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469,161.78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511,153.53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519,315.95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568,746.41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522,423.56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545,963.75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00" w:type="dxa"/>
            <w:tcBorders/>
            <w:shd w:fill="FFFFFF" w:val="clear"/>
            <w:vAlign w:val="center"/>
          </w:tcPr>
          <w:p>
            <w:pPr>
              <w:pStyle w:val="TableContents"/>
              <w:spacing w:before="0" w:after="283"/>
              <w:rPr>
                <w:sz w:val="10"/>
              </w:rPr>
            </w:pPr>
            <w:r>
              <w:rPr>
                <w:sz w:val="10"/>
              </w:rPr>
              <w:t>Oficiales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De Particulares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-25,687.11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-16.05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160,044.72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160,443.05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160,126.22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160,076.16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160,573.84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160,053.91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138,207.37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138,141.82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133,811.96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134,357.61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A la Vista</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3,312.89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7407.74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443.05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126.22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76.16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573.84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53.91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207.37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141.82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2,811.96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3,357.61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A Plazo</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-29,000.00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-18.13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131,000.00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131,000.00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De Ahorros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De Bancos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81,032.63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24.51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330,573.51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281,575.62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339,582.37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337,598.12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308,587.93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351,099.61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381,108.58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430,604.59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388,611.60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411,606.14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A la Vista</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A Plazo</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81,032.63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24.51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330,558.51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281,560.62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339,567.37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337,583.12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308,572.93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351,084.61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381,093.58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430,589.59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388,596.60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411,591.14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rPr>
                <w:sz w:val="10"/>
              </w:rPr>
            </w:pPr>
            <w:r>
              <w:rPr>
                <w:sz w:val="10"/>
              </w:rPr>
              <w:t>Extranjero</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703,257.93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37.59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1,870,717.74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2,109,891.55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1,995,483.93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2,012,991.92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1,886,552.57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2,235,460.00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2,453,619.81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2,088,735.78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2,276,457.52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2,573,975.67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00" w:type="dxa"/>
            <w:tcBorders/>
            <w:shd w:fill="CCEEFF" w:val="clear"/>
            <w:vAlign w:val="center"/>
          </w:tcPr>
          <w:p>
            <w:pPr>
              <w:pStyle w:val="TableContents"/>
              <w:spacing w:before="0" w:after="283"/>
              <w:rPr>
                <w:sz w:val="10"/>
              </w:rPr>
            </w:pPr>
            <w:r>
              <w:rPr>
                <w:sz w:val="10"/>
              </w:rPr>
              <w:t>Oficiales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De Particulares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11,988.57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28.10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42,664.93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159,905.24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124,160.15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46,423.29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65,564.66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134,743.39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68,320.34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68,408.10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57,167.85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54,653.50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A la Vista</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39.52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2.60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1,521.77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1,531.80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3,704.13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6,895.99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18,952.69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18,045.57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1,549.83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1,550.99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1,563.21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1,561.29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A Plazo</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11,949.05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29.04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41,143.16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158,373.44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120,456.02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39,527.30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46,611.97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116,697.82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66,770.51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66,857.11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55,604.64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53,092.22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De Ahorros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De Bancos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691,269.36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37.81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1,828,052.81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1,949,986.31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1,871,323.78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1,966,568.63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1,820,987.91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2,100,716.60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2,385,299.46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2,020,327.69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2,219,289.67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2,519,322.17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A la Vista</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6,846.09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11.14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61,466.02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52,551.94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49,346.70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82,543.98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18,913.47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76,177.58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179,290.98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69,989.30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102,876.24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68,312.11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A Plazo</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684,423.28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38.74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1,766,586.79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1,897,434.37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1,821,977.07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1,884,024.65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1,802,074.43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2,024,539.03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2,206,008.48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1,950,338.39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2,116,413.43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2,451,010.06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00" w:type="dxa"/>
            <w:tcBorders/>
            <w:shd w:fill="CCEEFF" w:val="clear"/>
            <w:vAlign w:val="center"/>
          </w:tcPr>
          <w:p>
            <w:pPr>
              <w:pStyle w:val="TableContents"/>
              <w:spacing w:before="0" w:after="283"/>
              <w:rPr>
                <w:sz w:val="10"/>
              </w:rPr>
            </w:pPr>
            <w:r>
              <w:rPr>
                <w:sz w:val="10"/>
              </w:rPr>
              <w:t>OBLIGACIONES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-450,565.08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-10.87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4,145,397.61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3,875,280.87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3,611,188.98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3,653,105.36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3,873,382.62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4,102,519.28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3,706,350.65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3,621,468.26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3,832,809.40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3,694,832.53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rPr>
                <w:sz w:val="10"/>
              </w:rPr>
            </w:pPr>
            <w:r>
              <w:rPr>
                <w:sz w:val="10"/>
              </w:rPr>
              <w:t>Locales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rPr>
                <w:sz w:val="10"/>
              </w:rPr>
            </w:pPr>
            <w:r>
              <w:rPr>
                <w:sz w:val="10"/>
              </w:rPr>
              <w:t>Extranjero</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-450,565.08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-10.87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4,145,397.61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3,875,280.87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3,611,188.98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3,653,105.36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3,873,382.62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4,102,519.28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3,706,350.65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3,621,468.26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3,832,809.40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3,694,832.53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OTROS PASIVOS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9,646.41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15.74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61,273.47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52,047.76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80,866.80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85,280.71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66,537.93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84,482.77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115,622.84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121,956.57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121,900.04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70,919.88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rPr>
                <w:sz w:val="10"/>
              </w:rPr>
            </w:pPr>
            <w:r>
              <w:rPr>
                <w:sz w:val="10"/>
              </w:rPr>
              <w:t>Locales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5,332.33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69.86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7,632.95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7,538.30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7,262.53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11,353.42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8,277.18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24,179.43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31,169.91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25,881.53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25,912.42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12,965.27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rPr>
                <w:sz w:val="10"/>
              </w:rPr>
            </w:pPr>
            <w:r>
              <w:rPr>
                <w:sz w:val="10"/>
              </w:rPr>
              <w:t>Extranjero</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4,314.08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8.04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53,640.53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44,509.46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73,604.27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73,927.29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58,260.75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60,303.34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84,452.92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96,075.04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95,987.62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57,954.61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00" w:type="dxa"/>
            <w:tcBorders/>
            <w:shd w:fill="CCEEFF" w:val="clear"/>
            <w:vAlign w:val="center"/>
          </w:tcPr>
          <w:p>
            <w:pPr>
              <w:pStyle w:val="TableContents"/>
              <w:spacing w:before="0" w:after="283"/>
              <w:rPr>
                <w:sz w:val="10"/>
              </w:rPr>
            </w:pPr>
            <w:r>
              <w:rPr>
                <w:sz w:val="10"/>
              </w:rPr>
              <w:t>PATRIMONIO</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122,778.69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14.06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873,398.22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881,150.79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891,395.34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900,696.81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889,310.37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893,789.01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899,492.43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902,500.45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912,913.26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996,176.91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rPr>
                <w:sz w:val="10"/>
              </w:rPr>
            </w:pPr>
            <w:r>
              <w:rPr>
                <w:sz w:val="10"/>
              </w:rPr>
              <w:t>Capital</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2,724.54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0.86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316,619.03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316,818.39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316,576.04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317,056.59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317,427.71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317,599.83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317,782.41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318,047.41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318,534.05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319,343.57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Reservas de Capital</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Otras Reservas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78,576.14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44516.98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-738.43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-877.88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-711.88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-999.94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-7,586.18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-7,467.21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-199.51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-1,793.54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78,752.65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Provisiones Dinámicas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77,548.19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77,548.19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Otras Reservas</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1,027.95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582.38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-738.43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-877.88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-711.88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-999.94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-7,586.18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-7,467.21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-199.51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-1,793.54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1,204.46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Utilidad de Periodos Anteriores</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61,403.54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16.29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376,878.81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471,576.86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471,576.86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471,576.86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451,830.78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451,828.21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451,828.21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438,280.90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438,280.90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438,282.35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Utilidad de Periodo</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-23,767.83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-25.10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94,707.92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9,416.07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16,082.43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23,418.11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30,056.27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38,987.94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44,347.73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55,306.56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64,008.28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70,940.10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Ganancia o Perdida en Valores Disponible para la venta</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3,842.30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-37.69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-10,194.21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-11,132.24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-7,172.26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-5,853.02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-4,214.60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-2,250.93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-2,208.86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-4,145.07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-1,326.58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-6,351.91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00" w:type="dxa"/>
            <w:tcBorders/>
            <w:shd w:fill="FFFFFF" w:val="clear"/>
            <w:vAlign w:val="center"/>
          </w:tcPr>
          <w:p>
            <w:pPr>
              <w:pStyle w:val="TableContents"/>
              <w:spacing w:before="0" w:after="283"/>
              <w:jc w:val="left"/>
              <w:rPr>
                <w:sz w:val="10"/>
              </w:rPr>
            </w:pPr>
            <w:r>
              <w:rPr>
                <w:sz w:val="10"/>
              </w:rPr>
              <w:t>Deuda Subordinada</w:t>
            </w:r>
          </w:p>
        </w:tc>
        <w:tc>
          <w:tcPr>
            <w:tcW w:w="60" w:type="dxa"/>
            <w:tcBorders/>
            <w:shd w:fill="FFFFFF" w:val="clear"/>
            <w:vAlign w:val="center"/>
          </w:tcPr>
          <w:p>
            <w:pPr>
              <w:pStyle w:val="TableContents"/>
              <w:spacing w:before="0" w:after="283"/>
              <w:rPr/>
            </w:pPr>
            <w:r>
              <w:rPr/>
              <w:t> </w:t>
            </w:r>
          </w:p>
        </w:tc>
        <w:tc>
          <w:tcPr>
            <w:tcW w:w="86" w:type="dxa"/>
            <w:tcBorders/>
            <w:shd w:fill="FFFFFF" w:val="clear"/>
            <w:vAlign w:val="center"/>
          </w:tcPr>
          <w:p>
            <w:pPr>
              <w:pStyle w:val="TableContents"/>
              <w:spacing w:before="0" w:after="283"/>
              <w:jc w:val="left"/>
              <w:rPr/>
            </w:pPr>
            <w:r>
              <w:rPr/>
              <w:t> </w:t>
            </w:r>
          </w:p>
        </w:tc>
        <w:tc>
          <w:tcPr>
            <w:tcW w:w="849"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47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00" w:type="dxa"/>
            <w:tcBorders/>
            <w:shd w:fill="CCEEFF" w:val="clear"/>
            <w:vAlign w:val="center"/>
          </w:tcPr>
          <w:p>
            <w:pPr>
              <w:pStyle w:val="TableContents"/>
              <w:spacing w:before="0" w:after="283"/>
              <w:jc w:val="left"/>
              <w:rPr>
                <w:sz w:val="10"/>
              </w:rPr>
            </w:pPr>
            <w:r>
              <w:rPr>
                <w:sz w:val="10"/>
              </w:rPr>
              <w:t>PASIVO Y PATRIMONIO</w:t>
            </w:r>
          </w:p>
        </w:tc>
        <w:tc>
          <w:tcPr>
            <w:tcW w:w="60" w:type="dxa"/>
            <w:tcBorders/>
            <w:shd w:fill="CCEEFF" w:val="clear"/>
            <w:vAlign w:val="center"/>
          </w:tcPr>
          <w:p>
            <w:pPr>
              <w:pStyle w:val="TableContents"/>
              <w:spacing w:before="0" w:after="283"/>
              <w:rPr/>
            </w:pPr>
            <w:r>
              <w:rPr/>
              <w:t> </w:t>
            </w:r>
          </w:p>
        </w:tc>
        <w:tc>
          <w:tcPr>
            <w:tcW w:w="86" w:type="dxa"/>
            <w:tcBorders/>
            <w:shd w:fill="CCEEFF" w:val="clear"/>
            <w:vAlign w:val="center"/>
          </w:tcPr>
          <w:p>
            <w:pPr>
              <w:pStyle w:val="TableContents"/>
              <w:spacing w:before="0" w:after="283"/>
              <w:jc w:val="left"/>
              <w:rPr/>
            </w:pPr>
            <w:r>
              <w:rPr/>
              <w:t> </w:t>
            </w:r>
          </w:p>
        </w:tc>
        <w:tc>
          <w:tcPr>
            <w:tcW w:w="849" w:type="dxa"/>
            <w:tcBorders/>
            <w:shd w:fill="CCEEFF" w:val="clear"/>
            <w:vAlign w:val="center"/>
          </w:tcPr>
          <w:p>
            <w:pPr>
              <w:pStyle w:val="TableContents"/>
              <w:spacing w:before="0" w:after="283"/>
              <w:jc w:val="right"/>
              <w:rPr>
                <w:sz w:val="10"/>
              </w:rPr>
            </w:pPr>
            <w:r>
              <w:rPr>
                <w:sz w:val="10"/>
              </w:rPr>
              <w:t>440,463.47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470" w:type="dxa"/>
            <w:tcBorders/>
            <w:shd w:fill="CCEEFF" w:val="clear"/>
            <w:vAlign w:val="center"/>
          </w:tcPr>
          <w:p>
            <w:pPr>
              <w:pStyle w:val="TableContents"/>
              <w:spacing w:before="0" w:after="283"/>
              <w:jc w:val="right"/>
              <w:rPr>
                <w:sz w:val="10"/>
              </w:rPr>
            </w:pPr>
            <w:r>
              <w:rPr>
                <w:sz w:val="10"/>
              </w:rPr>
              <w:t>5.92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7,441,405.27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7,360,389.64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7,078,643.64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7,149,749.08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7,184,945.28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7,827,404.58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7,694,401.67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7,303,407.46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7,666,503.79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7,881,868.75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*La unidad monetaria es par y equivalentes con el US$ dólar.</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Esta es una copia de la versión original, tomada de la publicación mensual de la Superintendencia de Bancos de Panamá.</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(sitioweb: http://www.superbancos.gob.pa).</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pStyle w:val="TextBody"/>
        <w:spacing w:before="0" w:after="0"/>
        <w:ind w:left="0" w:right="0" w:hanging="0"/>
        <w:rPr>
          <w:caps w:val="false"/>
          <w:smallCaps w:val="false"/>
        </w:rPr>
      </w:pPr>
      <w:r>
        <w:rPr>
          <w:caps w:val="false"/>
          <w:smallCaps w:val="false"/>
        </w:rPr>
        <w:t> </w:t>
      </w:r>
    </w:p>
    <w:tbl>
      <w:tblPr>
        <w:tblW w:w="8770" w:type="dxa"/>
        <w:jc w:val="left"/>
        <w:tblInd w:w="0" w:type="dxa"/>
        <w:tblCellMar>
          <w:top w:w="0" w:type="dxa"/>
          <w:left w:w="0" w:type="dxa"/>
          <w:bottom w:w="0" w:type="dxa"/>
          <w:right w:w="0" w:type="dxa"/>
        </w:tblCellMar>
      </w:tblPr>
      <w:tblGrid>
        <w:gridCol w:w="1215"/>
        <w:gridCol w:w="5690"/>
        <w:gridCol w:w="1865"/>
      </w:tblGrid>
      <w:tr>
        <w:trPr/>
        <w:tc>
          <w:tcPr>
            <w:tcW w:w="1215" w:type="dxa"/>
            <w:tcBorders/>
            <w:shd w:fill="auto" w:val="clear"/>
            <w:vAlign w:val="center"/>
          </w:tcPr>
          <w:p>
            <w:pPr>
              <w:pStyle w:val="TableContents"/>
              <w:spacing w:before="0" w:after="283"/>
              <w:rPr/>
            </w:pPr>
            <w:r>
              <w:rPr/>
              <w:t> </w:t>
            </w:r>
          </w:p>
        </w:tc>
        <w:tc>
          <w:tcPr>
            <w:tcW w:w="5690" w:type="dxa"/>
            <w:tcBorders/>
            <w:shd w:fill="auto" w:val="clear"/>
            <w:vAlign w:val="center"/>
          </w:tcPr>
          <w:p>
            <w:pPr>
              <w:pStyle w:val="TableContents"/>
              <w:spacing w:before="0" w:after="283"/>
              <w:rPr/>
            </w:pPr>
            <w:r>
              <w:rPr/>
              <w:t> </w:t>
            </w:r>
          </w:p>
        </w:tc>
        <w:tc>
          <w:tcPr>
            <w:tcW w:w="1865"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20 de noviembre 2014</w:t>
            </w:r>
          </w:p>
        </w:tc>
      </w:tr>
      <w:tr>
        <w:trPr/>
        <w:tc>
          <w:tcPr>
            <w:tcW w:w="1215" w:type="dxa"/>
            <w:vMerge w:val="restart"/>
            <w:tcBorders/>
            <w:shd w:fill="auto" w:val="clear"/>
            <w:vAlign w:val="center"/>
          </w:tcPr>
          <w:p>
            <w:pPr>
              <w:pStyle w:val="TableContents"/>
              <w:spacing w:before="0" w:after="283"/>
              <w:jc w:val="center"/>
              <w:rPr/>
            </w:pPr>
            <w:r>
              <w:rPr/>
              <w:t> </w:t>
            </w:r>
            <w:r>
              <w:rPr/>
              <w:drawing>
                <wp:inline distT="0" distB="0" distL="0" distR="0">
                  <wp:extent cx="723900" cy="7524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283"/>
              <w:jc w:val="center"/>
              <w:rPr/>
            </w:pPr>
            <w:r>
              <w:rPr/>
              <w:t> </w:t>
            </w:r>
          </w:p>
        </w:tc>
        <w:tc>
          <w:tcPr>
            <w:tcW w:w="1865" w:type="dxa"/>
            <w:vMerge w:val="restart"/>
            <w:tcBorders/>
            <w:shd w:fill="auto" w:val="clear"/>
            <w:vAlign w:val="center"/>
          </w:tcPr>
          <w:p>
            <w:pPr>
              <w:pStyle w:val="TableContents"/>
              <w:spacing w:before="0" w:after="283"/>
              <w:rPr/>
            </w:pPr>
            <w:r>
              <w:rPr/>
              <w:t> </w:t>
            </w:r>
          </w:p>
        </w:tc>
      </w:tr>
      <w:tr>
        <w:trPr/>
        <w:tc>
          <w:tcPr>
            <w:tcW w:w="121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ESTADO DE RESULTADO</w:t>
            </w:r>
          </w:p>
        </w:tc>
        <w:tc>
          <w:tcPr>
            <w:tcW w:w="1865" w:type="dxa"/>
            <w:vMerge w:val="continue"/>
            <w:tcBorders/>
            <w:shd w:fill="auto" w:val="clear"/>
            <w:vAlign w:val="center"/>
          </w:tcPr>
          <w:p>
            <w:pPr>
              <w:pStyle w:val="Normal"/>
              <w:rPr/>
            </w:pPr>
            <w:r>
              <w:rPr/>
            </w:r>
          </w:p>
        </w:tc>
      </w:tr>
      <w:tr>
        <w:trPr/>
        <w:tc>
          <w:tcPr>
            <w:tcW w:w="121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tc>
        <w:tc>
          <w:tcPr>
            <w:tcW w:w="1865" w:type="dxa"/>
            <w:vMerge w:val="continue"/>
            <w:tcBorders/>
            <w:shd w:fill="auto" w:val="clear"/>
            <w:vAlign w:val="center"/>
          </w:tcPr>
          <w:p>
            <w:pPr>
              <w:pStyle w:val="Normal"/>
              <w:rPr/>
            </w:pPr>
            <w:r>
              <w:rPr/>
            </w:r>
          </w:p>
        </w:tc>
      </w:tr>
      <w:tr>
        <w:trPr/>
        <w:tc>
          <w:tcPr>
            <w:tcW w:w="121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 DICIEMBRE 2013 A SEPTIEMBRE 2014</w:t>
            </w:r>
          </w:p>
        </w:tc>
        <w:tc>
          <w:tcPr>
            <w:tcW w:w="1865" w:type="dxa"/>
            <w:vMerge w:val="continue"/>
            <w:tcBorders/>
            <w:shd w:fill="auto" w:val="clear"/>
            <w:vAlign w:val="center"/>
          </w:tcPr>
          <w:p>
            <w:pPr>
              <w:pStyle w:val="Normal"/>
              <w:rPr/>
            </w:pPr>
            <w:r>
              <w:rPr/>
            </w:r>
          </w:p>
        </w:tc>
      </w:tr>
      <w:tr>
        <w:trPr/>
        <w:tc>
          <w:tcPr>
            <w:tcW w:w="121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(En Miles de Balboas) *</w:t>
            </w:r>
          </w:p>
        </w:tc>
        <w:tc>
          <w:tcPr>
            <w:tcW w:w="1865" w:type="dxa"/>
            <w:vMerge w:val="continue"/>
            <w:tcBorders/>
            <w:shd w:fill="auto" w:val="clear"/>
            <w:vAlign w:val="center"/>
          </w:tcPr>
          <w:p>
            <w:pPr>
              <w:pStyle w:val="Normal"/>
              <w:rPr/>
            </w:pPr>
            <w:r>
              <w:rPr/>
            </w:r>
          </w:p>
        </w:tc>
      </w:tr>
    </w:tbl>
    <w:p>
      <w:pPr>
        <w:pStyle w:val="TextBody"/>
        <w:spacing w:before="0" w:after="0"/>
        <w:ind w:left="0" w:right="0" w:hanging="0"/>
        <w:rPr>
          <w:caps w:val="false"/>
          <w:smallCaps w:val="false"/>
        </w:rPr>
      </w:pPr>
      <w:r>
        <w:rPr>
          <w:caps w:val="false"/>
          <w:smallCaps w:val="false"/>
        </w:rPr>
        <w:t> </w:t>
      </w:r>
    </w:p>
    <w:tbl>
      <w:tblPr>
        <w:tblW w:w="10290" w:type="dxa"/>
        <w:jc w:val="left"/>
        <w:tblInd w:w="0" w:type="dxa"/>
        <w:tblCellMar>
          <w:top w:w="0" w:type="dxa"/>
          <w:left w:w="0" w:type="dxa"/>
          <w:bottom w:w="0" w:type="dxa"/>
          <w:right w:w="0" w:type="dxa"/>
        </w:tblCellMar>
      </w:tblPr>
      <w:tblGrid>
        <w:gridCol w:w="740"/>
        <w:gridCol w:w="60"/>
        <w:gridCol w:w="60"/>
        <w:gridCol w:w="56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78"/>
        <w:gridCol w:w="302"/>
        <w:gridCol w:w="60"/>
        <w:gridCol w:w="60"/>
        <w:gridCol w:w="109"/>
        <w:gridCol w:w="421"/>
        <w:gridCol w:w="60"/>
        <w:gridCol w:w="60"/>
        <w:gridCol w:w="100"/>
        <w:gridCol w:w="385"/>
        <w:gridCol w:w="60"/>
        <w:gridCol w:w="60"/>
        <w:gridCol w:w="60"/>
        <w:gridCol w:w="560"/>
        <w:gridCol w:w="255"/>
      </w:tblGrid>
      <w:tr>
        <w:trPr/>
        <w:tc>
          <w:tcPr>
            <w:tcW w:w="74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20" w:type="dxa"/>
            <w:gridSpan w:val="2"/>
            <w:tcBorders/>
            <w:shd w:fill="auto" w:val="clear"/>
            <w:vAlign w:val="center"/>
          </w:tcPr>
          <w:p>
            <w:pPr>
              <w:pStyle w:val="TableContents"/>
              <w:spacing w:before="0" w:after="283"/>
              <w:jc w:val="center"/>
              <w:rPr>
                <w:b/>
                <w:sz w:val="10"/>
              </w:rPr>
            </w:pPr>
            <w:r>
              <w:rPr>
                <w:b/>
                <w:sz w:val="10"/>
              </w:rPr>
              <w:t>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755" w:type="dxa"/>
            <w:gridSpan w:val="46"/>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shd w:fill="auto" w:val="clear"/>
            <w:vAlign w:val="center"/>
          </w:tcPr>
          <w:p>
            <w:pPr>
              <w:pStyle w:val="TableContents"/>
              <w:spacing w:before="0" w:after="283"/>
              <w:rPr/>
            </w:pPr>
            <w:r>
              <w:rPr/>
              <w:t> </w:t>
            </w:r>
          </w:p>
        </w:tc>
        <w:tc>
          <w:tcPr>
            <w:tcW w:w="255" w:type="dxa"/>
            <w:tcBorders/>
            <w:shd w:fill="auto" w:val="clear"/>
            <w:vAlign w:val="center"/>
          </w:tcPr>
          <w:p>
            <w:pPr>
              <w:pStyle w:val="TableContents"/>
              <w:spacing w:before="0" w:after="283"/>
              <w:rPr/>
            </w:pPr>
            <w:r>
              <w:rPr/>
              <w:t> </w:t>
            </w:r>
          </w:p>
        </w:tc>
      </w:tr>
      <w:tr>
        <w:trPr/>
        <w:tc>
          <w:tcPr>
            <w:tcW w:w="7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Diciembre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Enero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Febrero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Marzo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Abril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Mayo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Junio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Julio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Agosto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Septiembre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8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Octubre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Noviembre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85"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Diciembre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Acumulado</w:t>
            </w:r>
          </w:p>
        </w:tc>
        <w:tc>
          <w:tcPr>
            <w:tcW w:w="255" w:type="dxa"/>
            <w:tcBorders/>
            <w:shd w:fill="auto" w:val="clear"/>
            <w:vAlign w:val="center"/>
          </w:tcPr>
          <w:p>
            <w:pPr>
              <w:pStyle w:val="TableContents"/>
              <w:spacing w:before="0" w:after="283"/>
              <w:rPr/>
            </w:pPr>
            <w:r>
              <w:rPr/>
              <w:t> </w:t>
            </w:r>
          </w:p>
        </w:tc>
      </w:tr>
      <w:tr>
        <w:trPr/>
        <w:tc>
          <w:tcPr>
            <w:tcW w:w="740" w:type="dxa"/>
            <w:tcBorders/>
            <w:shd w:fill="CCEEFF" w:val="clear"/>
            <w:vAlign w:val="center"/>
          </w:tcPr>
          <w:p>
            <w:pPr>
              <w:pStyle w:val="TableContents"/>
              <w:spacing w:before="0" w:after="283"/>
              <w:jc w:val="left"/>
              <w:rPr>
                <w:sz w:val="10"/>
              </w:rPr>
            </w:pPr>
            <w:r>
              <w:rPr>
                <w:sz w:val="10"/>
              </w:rPr>
              <w:t>Ingresos Por Intereses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203,001.61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17,205.13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15,385.11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17,005.30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16,743.10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17,988.41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17,341.18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18,130.15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18,384.01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18,270.33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156,452.73</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rPr>
                <w:sz w:val="10"/>
              </w:rPr>
            </w:pPr>
            <w:r>
              <w:rPr>
                <w:sz w:val="10"/>
              </w:rPr>
              <w:t>Préstamos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192,978.77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16,279.27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14,576.71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16,151.36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15,958.75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17,049.81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16,489.84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17,186.47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17,465.99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17,374.68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148,532.88</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rPr>
                <w:sz w:val="10"/>
              </w:rPr>
            </w:pPr>
            <w:r>
              <w:rPr>
                <w:sz w:val="10"/>
              </w:rPr>
              <w:t>Depósitos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1,525.71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143.25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133.06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97.29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85.85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165.46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122.18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131.37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99.73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109.26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1,087.46</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rPr>
                <w:sz w:val="10"/>
              </w:rPr>
            </w:pPr>
            <w:r>
              <w:rPr>
                <w:sz w:val="10"/>
              </w:rPr>
              <w:t>Inversiones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8,497.13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782.61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675.33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756.66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698.50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773.14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729.16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812.32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818.29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786.39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6,832.39</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Arrendamiento Financiero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Otros Ingresos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255" w:type="dxa"/>
            <w:tcBorders/>
            <w:shd w:fill="FFFFFF" w:val="clear"/>
            <w:vAlign w:val="center"/>
          </w:tcPr>
          <w:p>
            <w:pPr>
              <w:pStyle w:val="TableContents"/>
              <w:spacing w:before="0" w:after="283"/>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Egresos de Operaciones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80,470.80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6,193.16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5,411.96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5,904.60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5,910.71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6,275.89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6,042.32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5,962.42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6,033.92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6,009.95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53,744.92</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Intereses Pagados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80,366.24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6,193.68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5,403.00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5,873.01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5,909.37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6,259.93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6,010.71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5,950.18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6,009.20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5,979.51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53,588.58</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rPr>
                <w:sz w:val="10"/>
              </w:rPr>
            </w:pPr>
            <w:r>
              <w:rPr>
                <w:sz w:val="10"/>
              </w:rPr>
              <w:t>Comisiones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104.56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-0.52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31.59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15.96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31.61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24.72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30.44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156.34</w:t>
            </w:r>
          </w:p>
        </w:tc>
        <w:tc>
          <w:tcPr>
            <w:tcW w:w="255" w:type="dxa"/>
            <w:tcBorders/>
            <w:shd w:fill="CCEEFF" w:val="clear"/>
            <w:vAlign w:val="center"/>
          </w:tcPr>
          <w:p>
            <w:pPr>
              <w:pStyle w:val="TableContents"/>
              <w:spacing w:before="0" w:after="283"/>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Ingreso Neto de Intereses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122,530.81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11,011.98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9,973.15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11,100.70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10,832.39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11,712.52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11,298.87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12,167.73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12,350.09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12,260.38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102,707.81</w:t>
            </w:r>
          </w:p>
        </w:tc>
        <w:tc>
          <w:tcPr>
            <w:tcW w:w="255" w:type="dxa"/>
            <w:tcBorders/>
            <w:shd w:fill="FFFFFF" w:val="clear"/>
            <w:vAlign w:val="center"/>
          </w:tcPr>
          <w:p>
            <w:pPr>
              <w:pStyle w:val="TableContents"/>
              <w:spacing w:before="0" w:after="283"/>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Otros Ingresos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146,712.58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11,215.79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9,411.77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9,153.30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4,762.25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8,570.26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8,467.25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15,705.61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11,377.54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22,832.89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101,496.65</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rPr>
                <w:sz w:val="10"/>
              </w:rPr>
            </w:pPr>
            <w:r>
              <w:rPr>
                <w:sz w:val="10"/>
              </w:rPr>
              <w:t>Comisiones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13,732.24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1,725.08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912.18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1,672.55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960.35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1,013.59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2,272.89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1,462.54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1,342.56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1,371.38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12,733.12</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Operaciones con Divisas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rPr>
                <w:sz w:val="10"/>
              </w:rPr>
            </w:pPr>
            <w:r>
              <w:rPr>
                <w:sz w:val="10"/>
              </w:rPr>
              <w:t>Dividendos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Otros ingresos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132,980.34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9,490.71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8,499.59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7,480.75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3,801.90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7,556.67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6,194.36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14,243.07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10,034.98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21,461.51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88,763.53</w:t>
            </w:r>
          </w:p>
        </w:tc>
        <w:tc>
          <w:tcPr>
            <w:tcW w:w="255" w:type="dxa"/>
            <w:tcBorders/>
            <w:shd w:fill="CCEEFF" w:val="clear"/>
            <w:vAlign w:val="center"/>
          </w:tcPr>
          <w:p>
            <w:pPr>
              <w:pStyle w:val="TableContents"/>
              <w:spacing w:before="0" w:after="283"/>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Ingresos de Operaciones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269,243.39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22,227.77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19,384.91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20,254.01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15,594.64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20,282.78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19,766.11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27,873.34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23,727.63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35,093.27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204,204.46</w:t>
            </w:r>
          </w:p>
        </w:tc>
        <w:tc>
          <w:tcPr>
            <w:tcW w:w="255" w:type="dxa"/>
            <w:tcBorders/>
            <w:shd w:fill="FFFFFF" w:val="clear"/>
            <w:vAlign w:val="center"/>
          </w:tcPr>
          <w:p>
            <w:pPr>
              <w:pStyle w:val="TableContents"/>
              <w:spacing w:before="0" w:after="283"/>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Egresos Generales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175,752.84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12,811.70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12,718.55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12,934.76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8,956.48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11,128.50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10,944.06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16,914.51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14,991.10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24,389.57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125,789.23</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Gastos Administrativos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30,953.30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2,130.19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2,048.68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3,694.98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2,527.42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2,591.46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2,788.52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2,571.35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2,638.97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2,475.57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23,467.16</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Gastos Generales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6,526.09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423.62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623.98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661.79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746.02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685.77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620.97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738.66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470.90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532.27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5,503.99</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Gastos de Depreciación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2,669.53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216.00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215.57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214.31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214.30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210.58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201.29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199.07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198.75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198.26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1,868.12</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Otros Gastos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135,603.91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10,041.89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9,830.31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8,363.68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5,468.74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7,640.69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7,333.28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13,405.43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11,682.47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21,183.47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94,949.96</w:t>
            </w:r>
          </w:p>
        </w:tc>
        <w:tc>
          <w:tcPr>
            <w:tcW w:w="255" w:type="dxa"/>
            <w:tcBorders/>
            <w:shd w:fill="CCEEFF" w:val="clear"/>
            <w:vAlign w:val="center"/>
          </w:tcPr>
          <w:p>
            <w:pPr>
              <w:pStyle w:val="TableContents"/>
              <w:spacing w:before="0" w:after="283"/>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Utilidad antes de Provisiones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93,490.55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9,416.07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6,666.36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7,319.25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6,638.16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9,154.28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8,822.05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10,958.84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8,736.53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10,703.70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78,415.23</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Provisiones por Cuentas Malas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-1,217.37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222.61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3,462.26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3,771.88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7,440.32</w:t>
            </w:r>
          </w:p>
        </w:tc>
        <w:tc>
          <w:tcPr>
            <w:tcW w:w="255" w:type="dxa"/>
            <w:tcBorders/>
            <w:shd w:fill="CCEEFF" w:val="clear"/>
            <w:vAlign w:val="center"/>
          </w:tcPr>
          <w:p>
            <w:pPr>
              <w:pStyle w:val="TableContents"/>
              <w:spacing w:before="0" w:after="283"/>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Utilidad del Periodo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94,707.92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9,416.07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6,666.36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7,335.67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6,638.16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8,931.67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5,359.79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10,958.84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8,736.53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6,931.82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70,974.91</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*La unidad monetaria es par y equivalentes con el US$ dólar.</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Esta es una copia de la versión original, tomada de la publicación mensual de la Superintendencia de Bancos de Panamá.</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(sitioweb: http://www.superbancos.gob.pa).</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rPr/>
      </w:pPr>
      <w:r>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pStyle w:val="TextBody"/>
        <w:spacing w:before="0" w:after="0"/>
        <w:ind w:left="0" w:right="0" w:hanging="0"/>
        <w:rPr>
          <w:caps w:val="false"/>
          <w:smallCaps w:val="false"/>
          <w:color w:val="FF0000"/>
        </w:rPr>
      </w:pPr>
      <w:r>
        <w:rPr>
          <w:caps w:val="false"/>
          <w:smallCaps w:val="false"/>
          <w:color w:val="FF0000"/>
        </w:rPr>
        <w:t> </w:t>
      </w:r>
    </w:p>
    <w:tbl>
      <w:tblPr>
        <w:tblW w:w="8485" w:type="dxa"/>
        <w:jc w:val="left"/>
        <w:tblInd w:w="0" w:type="dxa"/>
        <w:tblCellMar>
          <w:top w:w="0" w:type="dxa"/>
          <w:left w:w="0" w:type="dxa"/>
          <w:bottom w:w="0" w:type="dxa"/>
          <w:right w:w="0" w:type="dxa"/>
        </w:tblCellMar>
      </w:tblPr>
      <w:tblGrid>
        <w:gridCol w:w="1155"/>
        <w:gridCol w:w="5690"/>
        <w:gridCol w:w="1640"/>
      </w:tblGrid>
      <w:tr>
        <w:trPr/>
        <w:tc>
          <w:tcPr>
            <w:tcW w:w="1155" w:type="dxa"/>
            <w:tcBorders/>
            <w:shd w:fill="auto" w:val="clear"/>
            <w:vAlign w:val="center"/>
          </w:tcPr>
          <w:p>
            <w:pPr>
              <w:pStyle w:val="TableContents"/>
              <w:spacing w:before="0" w:after="283"/>
              <w:jc w:val="center"/>
              <w:rPr/>
            </w:pPr>
            <w:r>
              <w:rPr/>
              <w:drawing>
                <wp:inline distT="0" distB="0" distL="0" distR="0">
                  <wp:extent cx="723900" cy="752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BALANCE SHEET</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DECEMBER 2013 - SEPTEMBER 2014</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 Thousand Balboas) *</w:t>
            </w:r>
          </w:p>
        </w:tc>
        <w:tc>
          <w:tcPr>
            <w:tcW w:w="1640"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November 20, 2014</w:t>
            </w:r>
          </w:p>
        </w:tc>
      </w:tr>
    </w:tbl>
    <w:p>
      <w:pPr>
        <w:pStyle w:val="TextBody"/>
        <w:spacing w:before="0" w:after="0"/>
        <w:ind w:left="0" w:right="0" w:hanging="0"/>
        <w:rPr>
          <w:caps w:val="false"/>
          <w:smallCaps w:val="false"/>
        </w:rPr>
      </w:pPr>
      <w:r>
        <w:rPr>
          <w:caps w:val="false"/>
          <w:smallCaps w:val="false"/>
        </w:rPr>
        <w:t> </w:t>
      </w:r>
    </w:p>
    <w:tbl>
      <w:tblPr>
        <w:tblW w:w="12980" w:type="dxa"/>
        <w:jc w:val="left"/>
        <w:tblInd w:w="0" w:type="dxa"/>
        <w:tblCellMar>
          <w:top w:w="0" w:type="dxa"/>
          <w:left w:w="0" w:type="dxa"/>
          <w:bottom w:w="0" w:type="dxa"/>
          <w:right w:w="0" w:type="dxa"/>
        </w:tblCellMar>
      </w:tblPr>
      <w:tblGrid>
        <w:gridCol w:w="890"/>
        <w:gridCol w:w="60"/>
        <w:gridCol w:w="83"/>
        <w:gridCol w:w="822"/>
        <w:gridCol w:w="60"/>
        <w:gridCol w:w="60"/>
        <w:gridCol w:w="500"/>
        <w:gridCol w:w="60"/>
        <w:gridCol w:w="60"/>
        <w:gridCol w:w="65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78"/>
        <w:gridCol w:w="302"/>
        <w:gridCol w:w="60"/>
        <w:gridCol w:w="60"/>
        <w:gridCol w:w="103"/>
        <w:gridCol w:w="397"/>
        <w:gridCol w:w="60"/>
        <w:gridCol w:w="60"/>
        <w:gridCol w:w="97"/>
        <w:gridCol w:w="373"/>
        <w:gridCol w:w="615"/>
      </w:tblGrid>
      <w:tr>
        <w:trPr/>
        <w:tc>
          <w:tcPr>
            <w:tcW w:w="89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05"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560" w:type="dxa"/>
            <w:gridSpan w:val="2"/>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2013</w:t>
            </w:r>
          </w:p>
        </w:tc>
        <w:tc>
          <w:tcPr>
            <w:tcW w:w="60" w:type="dxa"/>
            <w:tcBorders/>
            <w:shd w:fill="auto" w:val="clear"/>
            <w:vAlign w:val="center"/>
          </w:tcPr>
          <w:p>
            <w:pPr>
              <w:pStyle w:val="TableContents"/>
              <w:spacing w:before="0" w:after="283"/>
              <w:rPr/>
            </w:pPr>
            <w:r>
              <w:rPr/>
              <w:t> </w:t>
            </w:r>
          </w:p>
        </w:tc>
        <w:tc>
          <w:tcPr>
            <w:tcW w:w="9060" w:type="dxa"/>
            <w:gridSpan w:val="46"/>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2014</w:t>
            </w:r>
          </w:p>
        </w:tc>
        <w:tc>
          <w:tcPr>
            <w:tcW w:w="615" w:type="dxa"/>
            <w:tcBorders/>
            <w:shd w:fill="auto" w:val="clear"/>
            <w:vAlign w:val="center"/>
          </w:tcPr>
          <w:p>
            <w:pPr>
              <w:pStyle w:val="TableContents"/>
              <w:spacing w:before="0" w:after="283"/>
              <w:rPr/>
            </w:pPr>
            <w:r>
              <w:rPr/>
              <w:t> </w:t>
            </w:r>
          </w:p>
        </w:tc>
      </w:tr>
      <w:tr>
        <w:trPr/>
        <w:tc>
          <w:tcPr>
            <w:tcW w:w="89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905"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Absolute Variation</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December</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January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February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March</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April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June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July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August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September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8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October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November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7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December</w:t>
            </w:r>
          </w:p>
        </w:tc>
        <w:tc>
          <w:tcPr>
            <w:tcW w:w="615" w:type="dxa"/>
            <w:tcBorders/>
            <w:shd w:fill="auto" w:val="clear"/>
            <w:vAlign w:val="center"/>
          </w:tcPr>
          <w:p>
            <w:pPr>
              <w:pStyle w:val="TableContents"/>
              <w:spacing w:before="0" w:after="283"/>
              <w:rPr/>
            </w:pPr>
            <w:r>
              <w:rPr/>
              <w:t> </w:t>
            </w:r>
          </w:p>
        </w:tc>
      </w:tr>
      <w:tr>
        <w:trPr/>
        <w:tc>
          <w:tcPr>
            <w:tcW w:w="890" w:type="dxa"/>
            <w:tcBorders/>
            <w:shd w:fill="CCEEFF" w:val="clear"/>
            <w:vAlign w:val="center"/>
          </w:tcPr>
          <w:p>
            <w:pPr>
              <w:pStyle w:val="TableContents"/>
              <w:spacing w:before="0" w:after="283"/>
              <w:jc w:val="left"/>
              <w:rPr>
                <w:sz w:val="10"/>
              </w:rPr>
            </w:pPr>
            <w:r>
              <w:rPr>
                <w:sz w:val="10"/>
              </w:rPr>
              <w:t>LIQUID ASSETS</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-192,386.14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-22.93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839,167.61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775,107.42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504,444.06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583,756.85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490,238.94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801,752.55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748,922.89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397,221.49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661,226.75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646,781.47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Local Deposits in Banks</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-133.74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-38.87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344.03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158.03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175.33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541.12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240.96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213.19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210.29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Demand</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-133.74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-38.87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344.03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307.98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158.03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175.33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541.12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240.96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176.20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213.19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210.29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Time</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Foreign Deposits in Banks</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-192,252.36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-22.92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838,816.16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774,792.18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504,275.92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583,573.08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489,689.30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801,504.14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748,738.69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396,997.95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661,143.78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646,563.80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Demand</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-142,252.36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-18.27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778,816.16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714,792.18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474,275.92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553,573.08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489,689.30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801,504.14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748,738.69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396,997.95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661,143.78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636,563.80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Time</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-50,000.00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-83.33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Less Allowance</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Others</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-0.05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CREDIT PORTFOLIO</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623,221.24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10.26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6,075,547.26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6,059,117.73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6,007,608.18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6,025,420.86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6,181,707.97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6,491,257.88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6,382,353.34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6,344,529.66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6,397,864.14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6,698,768.50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124,631.33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38.80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321,179.95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352,709.20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363,760.47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376,975.05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368,176.86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377,857.69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413,833.94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410,551.35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420,686.29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445,811.29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433,141.39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5,827,118.44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5,779,159.66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5,716,598.84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5,721,180.52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5,886,265.83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6,186,357.50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6,044,684.58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6,010,172.30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6,053,371.85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6,260,259.83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Less Allowance</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-65,448.52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-89.96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72,751.13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72,751.13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72,751.13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72,734.71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72,734.71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72,957.32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76,165.18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76,193.99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76,193.99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7,302.61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Local</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1,299.80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42.27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3,074.81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3,074.81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3,074.81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6,380.69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5,249.33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4,786.15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4,967.64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4,499.43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4,597.82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4,374.61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Foreign</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-66,748.32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-95.80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69,676.32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69,676.32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69,676.32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66,354.02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67,485.37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68,171.16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71,197.54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71,694.56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71,596.16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2,928.01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INVESTMENT SECURITIES</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11,865.07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450,717.16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452,090.99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447,445.56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435,699.12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429,350.57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427,124.87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436,663.67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455,084.88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499,954.05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462,582.23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15,733.73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46.66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33,716.64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35,579.11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35,723.22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36,814.63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36,851.88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36,702.43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42,041.70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41,934.48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43,721.80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49,450.37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-3,868.66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417,000.51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416,511.89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411,722.34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398,884.50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392,498.69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390,422.45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394,621.97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413,150.39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456,232.25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413,131.85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Less Allowance</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Local</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Foreign</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OTHER ASSETS</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-2,236.70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75,973.24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74,073.49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119,145.85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104,872.24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83,647.80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107,269.27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126,461.77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106,571.43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107,458.84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73,736.55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-989.41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18,821.17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19,692.83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29,038.38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19,697.94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17,864.89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31,560.44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33,150.79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21,383.91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20,053.83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17,831.75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-1,247.28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57,152.08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54,380.67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90,107.46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85,174.30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65,782.91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75,708.83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93,310.98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85,187.52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87,405.01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55,904.80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TOTAL ASSETS</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440,463.47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7,441,405.28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7,360,389.64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7,078,643.65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7,149,749.08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7,184,945.28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7,827,404.58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7,694,401.67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7,303,407.46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7,666,503.79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7,881,868.75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90" w:type="dxa"/>
            <w:tcBorders/>
            <w:shd w:fill="FFFFFF" w:val="clear"/>
            <w:vAlign w:val="center"/>
          </w:tcPr>
          <w:p>
            <w:pPr>
              <w:pStyle w:val="TableContents"/>
              <w:spacing w:before="0" w:after="283"/>
              <w:rPr>
                <w:sz w:val="10"/>
              </w:rPr>
            </w:pPr>
            <w:r>
              <w:rPr>
                <w:sz w:val="10"/>
              </w:rPr>
              <w:t>DEPOSITS</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758,603.46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32.13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2,361,335.97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2,551,910.22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2,495,192.52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2,510,666.20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2,355,714.35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2,746,613.52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2,972,935.76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2,657,482.19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2,798,881.09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3,119,939.42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55,345.53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490,618.23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442,018.67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499,708.59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497,674.28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469,161.78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511,153.53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519,315.95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568,746.41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522,423.56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545,963.75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Government</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Customers</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-25,687.11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160,044.72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160,443.05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160,126.22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160,076.16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160,573.84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160,053.91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138,207.37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138,141.82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133,811.96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134,357.61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90" w:type="dxa"/>
            <w:tcBorders/>
            <w:shd w:fill="FFFFFF" w:val="clear"/>
            <w:vAlign w:val="center"/>
          </w:tcPr>
          <w:p>
            <w:pPr>
              <w:pStyle w:val="TableContents"/>
              <w:spacing w:before="0" w:after="283"/>
              <w:rPr>
                <w:sz w:val="10"/>
              </w:rPr>
            </w:pPr>
            <w:r>
              <w:rPr>
                <w:sz w:val="10"/>
              </w:rPr>
              <w:t>Demand</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3,312.89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7,407.74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443.05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126.22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76.16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573.84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53.91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207.37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141.82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2,811.96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3,357.61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90" w:type="dxa"/>
            <w:tcBorders/>
            <w:shd w:fill="CCEEFF" w:val="clear"/>
            <w:vAlign w:val="center"/>
          </w:tcPr>
          <w:p>
            <w:pPr>
              <w:pStyle w:val="TableContents"/>
              <w:spacing w:before="0" w:after="283"/>
              <w:rPr>
                <w:sz w:val="10"/>
              </w:rPr>
            </w:pPr>
            <w:r>
              <w:rPr>
                <w:sz w:val="10"/>
              </w:rPr>
              <w:t>Time</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-29,000.00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-18.13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131,000.00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131,000.00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90" w:type="dxa"/>
            <w:tcBorders/>
            <w:shd w:fill="FFFFFF" w:val="clear"/>
            <w:vAlign w:val="center"/>
          </w:tcPr>
          <w:p>
            <w:pPr>
              <w:pStyle w:val="TableContents"/>
              <w:spacing w:before="0" w:after="283"/>
              <w:rPr>
                <w:sz w:val="10"/>
              </w:rPr>
            </w:pPr>
            <w:r>
              <w:rPr>
                <w:sz w:val="10"/>
              </w:rPr>
              <w:t>Savings</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From Banks</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81,032.63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24.51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330,573.51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281,575.62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339,582.37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337,598.12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308,587.93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351,099.61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381,108.58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430,604.59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388,611.60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411,606.14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90" w:type="dxa"/>
            <w:tcBorders/>
            <w:shd w:fill="FFFFFF" w:val="clear"/>
            <w:vAlign w:val="center"/>
          </w:tcPr>
          <w:p>
            <w:pPr>
              <w:pStyle w:val="TableContents"/>
              <w:spacing w:before="0" w:after="283"/>
              <w:rPr>
                <w:sz w:val="10"/>
              </w:rPr>
            </w:pPr>
            <w:r>
              <w:rPr>
                <w:sz w:val="10"/>
              </w:rPr>
              <w:t>Demand</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90" w:type="dxa"/>
            <w:tcBorders/>
            <w:shd w:fill="CCEEFF" w:val="clear"/>
            <w:vAlign w:val="center"/>
          </w:tcPr>
          <w:p>
            <w:pPr>
              <w:pStyle w:val="TableContents"/>
              <w:spacing w:before="0" w:after="283"/>
              <w:rPr>
                <w:sz w:val="10"/>
              </w:rPr>
            </w:pPr>
            <w:r>
              <w:rPr>
                <w:sz w:val="10"/>
              </w:rPr>
              <w:t>Time</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81,032.63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24.51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330,558.51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281,560.62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339,567.37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337,583.12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308,572.93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351,084.61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381,093.58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430,589.59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388,596.60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411,591.14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703,257.93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37.59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1,870,717.74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2,109,891.55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1,995,483.93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2,012,991.92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1,886,552.57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2,235,460.00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2,453,619.81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2,088,735.78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2,276,457.52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2,573,975.67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Government</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Customers</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11,988.57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28.10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42,664.93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159,905.24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124,160.15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46,423.29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65,564.66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134,743.39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68,320.34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68,408.10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57,167.85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54,653.50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90" w:type="dxa"/>
            <w:tcBorders/>
            <w:shd w:fill="CCEEFF" w:val="clear"/>
            <w:vAlign w:val="center"/>
          </w:tcPr>
          <w:p>
            <w:pPr>
              <w:pStyle w:val="TableContents"/>
              <w:spacing w:before="0" w:after="283"/>
              <w:rPr>
                <w:sz w:val="10"/>
              </w:rPr>
            </w:pPr>
            <w:r>
              <w:rPr>
                <w:sz w:val="10"/>
              </w:rPr>
              <w:t>Demand</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39.52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1,521.77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1,531.80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3,704.13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6,895.99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18,952.69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18,045.57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1,549.83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1,550.99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1,563.21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1,561.29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90" w:type="dxa"/>
            <w:tcBorders/>
            <w:shd w:fill="FFFFFF" w:val="clear"/>
            <w:vAlign w:val="center"/>
          </w:tcPr>
          <w:p>
            <w:pPr>
              <w:pStyle w:val="TableContents"/>
              <w:spacing w:before="0" w:after="283"/>
              <w:rPr>
                <w:sz w:val="10"/>
              </w:rPr>
            </w:pPr>
            <w:r>
              <w:rPr>
                <w:sz w:val="10"/>
              </w:rPr>
              <w:t>Time</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11,949.05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29.04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41,143.16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158,373.44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120,456.02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39,527.30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46,611.97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116,697.82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66,770.51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66,857.11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55,604.64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53,092.22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90" w:type="dxa"/>
            <w:tcBorders/>
            <w:shd w:fill="CCEEFF" w:val="clear"/>
            <w:vAlign w:val="center"/>
          </w:tcPr>
          <w:p>
            <w:pPr>
              <w:pStyle w:val="TableContents"/>
              <w:spacing w:before="0" w:after="283"/>
              <w:rPr>
                <w:sz w:val="10"/>
              </w:rPr>
            </w:pPr>
            <w:r>
              <w:rPr>
                <w:sz w:val="10"/>
              </w:rPr>
              <w:t>Savings</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From Banks</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691,269.36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37.81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1,828,052.81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1,949,986.31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1,871,323.78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1,966,568.63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1,820,987.91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2,100,716.60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2,385,299.46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2,020,327.69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2,219,289.67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2,519,322.17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90" w:type="dxa"/>
            <w:tcBorders/>
            <w:shd w:fill="CCEEFF" w:val="clear"/>
            <w:vAlign w:val="center"/>
          </w:tcPr>
          <w:p>
            <w:pPr>
              <w:pStyle w:val="TableContents"/>
              <w:spacing w:before="0" w:after="283"/>
              <w:rPr>
                <w:sz w:val="10"/>
              </w:rPr>
            </w:pPr>
            <w:r>
              <w:rPr>
                <w:sz w:val="10"/>
              </w:rPr>
              <w:t>Demand</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6,846.09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61,466.02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52,551.94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49,346.70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82,543.98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18,913.47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76,177.58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179,290.98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69,989.30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102,876.24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68,312.11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90" w:type="dxa"/>
            <w:tcBorders/>
            <w:shd w:fill="FFFFFF" w:val="clear"/>
            <w:vAlign w:val="center"/>
          </w:tcPr>
          <w:p>
            <w:pPr>
              <w:pStyle w:val="TableContents"/>
              <w:spacing w:before="0" w:after="283"/>
              <w:rPr>
                <w:sz w:val="10"/>
              </w:rPr>
            </w:pPr>
            <w:r>
              <w:rPr>
                <w:sz w:val="10"/>
              </w:rPr>
              <w:t>Time</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684,423.28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38.74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1,766,586.79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1,897,434.37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1,821,977.07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1,884,024.65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1,802,074.43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2,024,539.03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2,206,008.48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1,950,338.39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2,116,413.43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2,451,010.06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90" w:type="dxa"/>
            <w:tcBorders/>
            <w:shd w:fill="CCEEFF" w:val="clear"/>
            <w:vAlign w:val="center"/>
          </w:tcPr>
          <w:p>
            <w:pPr>
              <w:pStyle w:val="TableContents"/>
              <w:spacing w:before="0" w:after="283"/>
              <w:rPr>
                <w:sz w:val="10"/>
              </w:rPr>
            </w:pPr>
            <w:r>
              <w:rPr>
                <w:sz w:val="10"/>
              </w:rPr>
              <w:t>BORROWINGS</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-450,565.08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4,145,397.61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3,875,280.87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3,611,188.98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3,653,105.36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3,873,382.62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4,102,519.28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3,706,350.65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3,621,468.26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3,832,809.40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3,694,832.53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Local</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Foreign</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-450,565.08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4,145,397.61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3,875,280.87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3,611,188.98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3,653,105.36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3,873,382.62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4,102,519.28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3,706,350.65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3,621,468.26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3,832,809.40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3,694,832.53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OTHER LIABILITIES</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9,646.41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15.74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61,273.47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52,047.76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80,866.80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85,280.71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66,537.93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84,482.77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115,622.84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121,956.57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121,900.04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70,919.88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5,332.33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69.86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7,632.95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7,538.30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7,262.53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11,353.42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8,277.18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24,179.43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31,169.91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25,881.53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25,912.42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12,965.27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4,314.08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53,640.53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44,509.46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73,604.27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73,927.29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58,260.75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60,303.34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84,452.92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96,075.04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95,987.62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57,954.61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90" w:type="dxa"/>
            <w:tcBorders/>
            <w:shd w:fill="CCEEFF" w:val="clear"/>
            <w:vAlign w:val="center"/>
          </w:tcPr>
          <w:p>
            <w:pPr>
              <w:pStyle w:val="TableContents"/>
              <w:spacing w:before="0" w:after="283"/>
              <w:rPr>
                <w:sz w:val="10"/>
              </w:rPr>
            </w:pPr>
            <w:r>
              <w:rPr>
                <w:sz w:val="10"/>
              </w:rPr>
              <w:t>STOCKHOLDERS´ EQUITY</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122,778.69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14.06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873,398.22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881,150.79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891,395.34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900,696.81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889,310.37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893,789.01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899,492.43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902,500.45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912,913.26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996,176.91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Capital</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2,724.54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0.86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316,619.03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316,818.39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316,576.04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317,056.59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317,427.71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317,599.83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317,782.41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318,047.41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318,534.05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319,343.57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Capital Reserves</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Other Reserves</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78,576.14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44,516.98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-738.43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-877.88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-711.88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-999.94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-7,586.18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-7,467.21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-199.51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-1,793.54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78,752.65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Dynamic Provision</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77,548.19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77,548.19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Other Reserves</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1,027.95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582.38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-738.43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-877.88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-711.88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-999.94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-7,586.18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-7,467.21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-199.51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-1,793.54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1,204.46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Retained Earnings</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61,403.54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376,878.81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471,576.86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471,576.86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471,576.86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451,830.78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451,828.21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451,828.21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438,280.90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438,280.90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438,282.35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Net Income</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-23,767.83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-25.10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94,707.92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9,416.07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16,082.43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23,418.11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30,056.27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38,987.94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44,347.73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55,306.56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64,008.28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70,940.10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Gain or Loss in Securities available for sale</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3,842.30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-37.69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-10,194.21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-11,132.24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-7,172.26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-5,853.02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-4,214.60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-2,250.93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-2,208.86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-4,145.07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-1,326.58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-6,351.91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Subordinated Debt</w:t>
            </w:r>
          </w:p>
        </w:tc>
        <w:tc>
          <w:tcPr>
            <w:tcW w:w="60" w:type="dxa"/>
            <w:tcBorders/>
            <w:shd w:fill="FFFFFF" w:val="clear"/>
            <w:vAlign w:val="center"/>
          </w:tcPr>
          <w:p>
            <w:pPr>
              <w:pStyle w:val="TableContents"/>
              <w:spacing w:before="0" w:after="283"/>
              <w:rPr/>
            </w:pPr>
            <w:r>
              <w:rPr/>
              <w:t> </w:t>
            </w:r>
          </w:p>
        </w:tc>
        <w:tc>
          <w:tcPr>
            <w:tcW w:w="83" w:type="dxa"/>
            <w:tcBorders/>
            <w:shd w:fill="FFFFFF" w:val="clear"/>
            <w:vAlign w:val="center"/>
          </w:tcPr>
          <w:p>
            <w:pPr>
              <w:pStyle w:val="TableContents"/>
              <w:spacing w:before="0" w:after="283"/>
              <w:jc w:val="left"/>
              <w:rPr/>
            </w:pPr>
            <w:r>
              <w:rPr/>
              <w:t> </w:t>
            </w:r>
          </w:p>
        </w:tc>
        <w:tc>
          <w:tcPr>
            <w:tcW w:w="82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LIABILITIES AND STOCKHOLDER'S EQUITY</w:t>
            </w:r>
          </w:p>
        </w:tc>
        <w:tc>
          <w:tcPr>
            <w:tcW w:w="60" w:type="dxa"/>
            <w:tcBorders/>
            <w:shd w:fill="CCEEFF" w:val="clear"/>
            <w:vAlign w:val="center"/>
          </w:tcPr>
          <w:p>
            <w:pPr>
              <w:pStyle w:val="TableContents"/>
              <w:spacing w:before="0" w:after="283"/>
              <w:rPr/>
            </w:pPr>
            <w:r>
              <w:rPr/>
              <w:t> </w:t>
            </w:r>
          </w:p>
        </w:tc>
        <w:tc>
          <w:tcPr>
            <w:tcW w:w="83" w:type="dxa"/>
            <w:tcBorders/>
            <w:shd w:fill="CCEEFF" w:val="clear"/>
            <w:vAlign w:val="center"/>
          </w:tcPr>
          <w:p>
            <w:pPr>
              <w:pStyle w:val="TableContents"/>
              <w:spacing w:before="0" w:after="283"/>
              <w:jc w:val="left"/>
              <w:rPr/>
            </w:pPr>
            <w:r>
              <w:rPr/>
              <w:t> </w:t>
            </w:r>
          </w:p>
        </w:tc>
        <w:tc>
          <w:tcPr>
            <w:tcW w:w="822" w:type="dxa"/>
            <w:tcBorders/>
            <w:shd w:fill="CCEEFF" w:val="clear"/>
            <w:vAlign w:val="center"/>
          </w:tcPr>
          <w:p>
            <w:pPr>
              <w:pStyle w:val="TableContents"/>
              <w:spacing w:before="0" w:after="283"/>
              <w:jc w:val="right"/>
              <w:rPr>
                <w:sz w:val="10"/>
              </w:rPr>
            </w:pPr>
            <w:r>
              <w:rPr>
                <w:sz w:val="10"/>
              </w:rPr>
              <w:t>440,463.47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7,441,405.27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7,360,389.64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7,078,643.64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7,149,749.08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7,184,945.28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7,827,404.58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7,694,401.67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7,303,407.46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7,666,503.79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7,881,868.75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*Monetary unit at par and equivalent with US$ dollars.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This is a translation from Spanish original version, taken from the monthly publication of the Superintendency of Banks of Panama</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(website: http://www.superbancos.gob.pa).</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pStyle w:val="TextBody"/>
        <w:spacing w:before="0" w:after="0"/>
        <w:ind w:left="0" w:right="0" w:hanging="0"/>
        <w:rPr>
          <w:caps w:val="false"/>
          <w:smallCaps w:val="false"/>
          <w:color w:val="000000"/>
        </w:rPr>
      </w:pPr>
      <w:r>
        <w:rPr>
          <w:caps w:val="false"/>
          <w:smallCaps w:val="false"/>
          <w:color w:val="000000"/>
        </w:rPr>
        <w:t> </w:t>
      </w:r>
    </w:p>
    <w:tbl>
      <w:tblPr>
        <w:tblW w:w="8485" w:type="dxa"/>
        <w:jc w:val="left"/>
        <w:tblInd w:w="0" w:type="dxa"/>
        <w:tblCellMar>
          <w:top w:w="0" w:type="dxa"/>
          <w:left w:w="0" w:type="dxa"/>
          <w:bottom w:w="0" w:type="dxa"/>
          <w:right w:w="0" w:type="dxa"/>
        </w:tblCellMar>
      </w:tblPr>
      <w:tblGrid>
        <w:gridCol w:w="1155"/>
        <w:gridCol w:w="5690"/>
        <w:gridCol w:w="1640"/>
      </w:tblGrid>
      <w:tr>
        <w:trPr/>
        <w:tc>
          <w:tcPr>
            <w:tcW w:w="1155" w:type="dxa"/>
            <w:tcBorders/>
            <w:shd w:fill="auto" w:val="clear"/>
            <w:vAlign w:val="center"/>
          </w:tcPr>
          <w:p>
            <w:pPr>
              <w:pStyle w:val="TableContents"/>
              <w:spacing w:before="0" w:after="283"/>
              <w:jc w:val="center"/>
              <w:rPr>
                <w:caps w:val="false"/>
                <w:smallCaps w:val="false"/>
              </w:rPr>
            </w:pPr>
            <w:r>
              <w:rPr>
                <w:caps w:val="false"/>
                <w:smallCaps w:val="false"/>
              </w:rPr>
              <w:drawing>
                <wp:inline distT="0" distB="0" distL="0" distR="0">
                  <wp:extent cx="723900" cy="7524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STATEMENT OF INCOME</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DECEMBER 2013 - SEPTEMBER 2014</w:t>
            </w:r>
          </w:p>
          <w:p>
            <w:pPr>
              <w:pStyle w:val="TableContents"/>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 Thousand Balboas) *</w:t>
            </w:r>
          </w:p>
        </w:tc>
        <w:tc>
          <w:tcPr>
            <w:tcW w:w="1640"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November 20, 2014</w:t>
            </w:r>
          </w:p>
        </w:tc>
      </w:tr>
    </w:tbl>
    <w:p>
      <w:pPr>
        <w:pStyle w:val="TextBody"/>
        <w:spacing w:before="0" w:after="0"/>
        <w:ind w:left="0" w:right="0" w:hanging="0"/>
        <w:rPr>
          <w:caps w:val="false"/>
          <w:smallCaps w:val="false"/>
          <w:color w:val="000000"/>
        </w:rPr>
      </w:pPr>
      <w:r>
        <w:rPr>
          <w:caps w:val="false"/>
          <w:smallCaps w:val="false"/>
          <w:color w:val="000000"/>
        </w:rPr>
        <w:t> </w:t>
      </w:r>
    </w:p>
    <w:tbl>
      <w:tblPr>
        <w:tblW w:w="10205" w:type="dxa"/>
        <w:jc w:val="left"/>
        <w:tblInd w:w="0" w:type="dxa"/>
        <w:tblCellMar>
          <w:top w:w="0" w:type="dxa"/>
          <w:left w:w="0" w:type="dxa"/>
          <w:bottom w:w="0" w:type="dxa"/>
          <w:right w:w="0" w:type="dxa"/>
        </w:tblCellMar>
      </w:tblPr>
      <w:tblGrid>
        <w:gridCol w:w="700"/>
        <w:gridCol w:w="60"/>
        <w:gridCol w:w="60"/>
        <w:gridCol w:w="56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78"/>
        <w:gridCol w:w="302"/>
        <w:gridCol w:w="60"/>
        <w:gridCol w:w="60"/>
        <w:gridCol w:w="103"/>
        <w:gridCol w:w="397"/>
        <w:gridCol w:w="60"/>
        <w:gridCol w:w="60"/>
        <w:gridCol w:w="97"/>
        <w:gridCol w:w="373"/>
        <w:gridCol w:w="60"/>
        <w:gridCol w:w="60"/>
        <w:gridCol w:w="60"/>
        <w:gridCol w:w="560"/>
        <w:gridCol w:w="255"/>
      </w:tblGrid>
      <w:tr>
        <w:trPr/>
        <w:tc>
          <w:tcPr>
            <w:tcW w:w="70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shd w:fill="auto" w:val="clear"/>
            <w:vAlign w:val="center"/>
          </w:tcPr>
          <w:p>
            <w:pPr>
              <w:pStyle w:val="TableContents"/>
              <w:spacing w:before="0" w:after="283"/>
              <w:jc w:val="center"/>
              <w:rPr>
                <w:b/>
                <w:color w:val="000000"/>
                <w:sz w:val="10"/>
              </w:rPr>
            </w:pPr>
            <w:r>
              <w:rPr>
                <w:b/>
                <w:color w:val="000000"/>
                <w:sz w:val="10"/>
              </w:rPr>
              <w:t>2013</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710" w:type="dxa"/>
            <w:gridSpan w:val="46"/>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2014</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shd w:fill="auto" w:val="clear"/>
            <w:vAlign w:val="center"/>
          </w:tcPr>
          <w:p>
            <w:pPr>
              <w:pStyle w:val="TableContents"/>
              <w:spacing w:before="0" w:after="283"/>
              <w:rPr>
                <w:color w:val="000000"/>
              </w:rPr>
            </w:pPr>
            <w:r>
              <w:rPr>
                <w:color w:val="000000"/>
              </w:rPr>
              <w:t> </w:t>
            </w:r>
          </w:p>
        </w:tc>
        <w:tc>
          <w:tcPr>
            <w:tcW w:w="255" w:type="dxa"/>
            <w:tcBorders/>
            <w:shd w:fill="auto" w:val="clear"/>
            <w:vAlign w:val="center"/>
          </w:tcPr>
          <w:p>
            <w:pPr>
              <w:pStyle w:val="TableContents"/>
              <w:spacing w:before="0" w:after="283"/>
              <w:rPr>
                <w:color w:val="000000"/>
              </w:rPr>
            </w:pPr>
            <w:r>
              <w:rPr>
                <w:color w:val="000000"/>
              </w:rPr>
              <w:t> </w:t>
            </w:r>
          </w:p>
        </w:tc>
      </w:tr>
      <w:tr>
        <w:trPr/>
        <w:tc>
          <w:tcPr>
            <w:tcW w:w="70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December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January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February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March</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April</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June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July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August</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September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38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October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November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47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December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Year to date</w:t>
            </w:r>
          </w:p>
        </w:tc>
        <w:tc>
          <w:tcPr>
            <w:tcW w:w="255" w:type="dxa"/>
            <w:tcBorders/>
            <w:shd w:fill="auto" w:val="clear"/>
            <w:vAlign w:val="center"/>
          </w:tcPr>
          <w:p>
            <w:pPr>
              <w:pStyle w:val="TableContents"/>
              <w:spacing w:before="0" w:after="283"/>
              <w:rPr>
                <w:color w:val="000000"/>
              </w:rPr>
            </w:pPr>
            <w:r>
              <w:rPr>
                <w:color w:val="000000"/>
              </w:rPr>
              <w:t> </w:t>
            </w:r>
          </w:p>
        </w:tc>
      </w:tr>
      <w:tr>
        <w:trPr/>
        <w:tc>
          <w:tcPr>
            <w:tcW w:w="700" w:type="dxa"/>
            <w:tcBorders/>
            <w:shd w:fill="CCEEFF" w:val="clear"/>
            <w:vAlign w:val="center"/>
          </w:tcPr>
          <w:p>
            <w:pPr>
              <w:pStyle w:val="TableContents"/>
              <w:spacing w:before="0" w:after="283"/>
              <w:jc w:val="left"/>
              <w:rPr>
                <w:color w:val="000000"/>
                <w:sz w:val="10"/>
              </w:rPr>
            </w:pPr>
            <w:r>
              <w:rPr>
                <w:color w:val="000000"/>
                <w:sz w:val="10"/>
              </w:rPr>
              <w:t>Interest Income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203,001.61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17,205.13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15,385.11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17,005.30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16,743.10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17,988.41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17,341.18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18,130.15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18,384.01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18,270.33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156,452.73</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FFFFFF" w:val="clear"/>
            <w:vAlign w:val="center"/>
          </w:tcPr>
          <w:p>
            <w:pPr>
              <w:pStyle w:val="TableContents"/>
              <w:spacing w:before="0" w:after="283"/>
              <w:rPr>
                <w:color w:val="000000"/>
                <w:sz w:val="10"/>
              </w:rPr>
            </w:pPr>
            <w:r>
              <w:rPr>
                <w:color w:val="000000"/>
                <w:sz w:val="10"/>
              </w:rPr>
              <w:t>Loans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192,978.77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16,279.27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14,576.71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16,151.36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15,958.75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17,049.81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16,489.84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17,186.47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17,465.99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17,374.68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148,532.88</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CCEEFF" w:val="clear"/>
            <w:vAlign w:val="center"/>
          </w:tcPr>
          <w:p>
            <w:pPr>
              <w:pStyle w:val="TableContents"/>
              <w:spacing w:before="0" w:after="283"/>
              <w:rPr>
                <w:color w:val="000000"/>
                <w:sz w:val="10"/>
              </w:rPr>
            </w:pPr>
            <w:r>
              <w:rPr>
                <w:color w:val="000000"/>
                <w:sz w:val="10"/>
              </w:rPr>
              <w:t>Deposits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1,525.71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143.25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133.06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97.29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85.85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165.46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122.18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131.37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99.73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109.26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1,087.46</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FFFFFF" w:val="clear"/>
            <w:vAlign w:val="center"/>
          </w:tcPr>
          <w:p>
            <w:pPr>
              <w:pStyle w:val="TableContents"/>
              <w:spacing w:before="0" w:after="283"/>
              <w:rPr>
                <w:color w:val="000000"/>
                <w:sz w:val="10"/>
              </w:rPr>
            </w:pPr>
            <w:r>
              <w:rPr>
                <w:color w:val="000000"/>
                <w:sz w:val="10"/>
              </w:rPr>
              <w:t>Investments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8,497.13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782.61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675.33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756.66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698.50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773.14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729.16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812.32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818.29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786.39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6,832.39</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CCEEFF" w:val="clear"/>
            <w:vAlign w:val="center"/>
          </w:tcPr>
          <w:p>
            <w:pPr>
              <w:pStyle w:val="TableContents"/>
              <w:spacing w:before="0" w:after="283"/>
              <w:jc w:val="left"/>
              <w:rPr>
                <w:color w:val="000000"/>
                <w:sz w:val="10"/>
              </w:rPr>
            </w:pPr>
            <w:r>
              <w:rPr>
                <w:color w:val="000000"/>
                <w:sz w:val="10"/>
              </w:rPr>
              <w:t>Financial Leases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FFFFFF" w:val="clear"/>
            <w:vAlign w:val="center"/>
          </w:tcPr>
          <w:p>
            <w:pPr>
              <w:pStyle w:val="TableContents"/>
              <w:spacing w:before="0" w:after="283"/>
              <w:jc w:val="left"/>
              <w:rPr>
                <w:color w:val="000000"/>
                <w:sz w:val="10"/>
              </w:rPr>
            </w:pPr>
            <w:r>
              <w:rPr>
                <w:color w:val="000000"/>
                <w:sz w:val="10"/>
              </w:rPr>
              <w:t>Other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700" w:type="dxa"/>
            <w:tcBorders/>
            <w:shd w:fill="CCEEFF" w:val="clear"/>
            <w:vAlign w:val="center"/>
          </w:tcPr>
          <w:p>
            <w:pPr>
              <w:pStyle w:val="TableContents"/>
              <w:spacing w:before="0" w:after="283"/>
              <w:jc w:val="left"/>
              <w:rPr>
                <w:color w:val="000000"/>
                <w:sz w:val="10"/>
              </w:rPr>
            </w:pPr>
            <w:r>
              <w:rPr>
                <w:color w:val="000000"/>
                <w:sz w:val="10"/>
              </w:rPr>
              <w:t>Interest Expense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80,470.80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6,193.16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5,411.96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5,904.60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5,910.71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6,275.89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6,042.32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5,962.42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6,033.92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6,009.95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53,744.92</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FFFFFF" w:val="clear"/>
            <w:vAlign w:val="center"/>
          </w:tcPr>
          <w:p>
            <w:pPr>
              <w:pStyle w:val="TableContents"/>
              <w:spacing w:before="0" w:after="283"/>
              <w:rPr>
                <w:color w:val="000000"/>
                <w:sz w:val="10"/>
              </w:rPr>
            </w:pPr>
            <w:r>
              <w:rPr>
                <w:color w:val="000000"/>
                <w:sz w:val="10"/>
              </w:rPr>
              <w:t>Interest</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80,366.24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6,193.68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5,403.00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5,873.01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5,909.37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6,259.93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6,010.71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5,950.18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6,009.20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5,979.51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53,588.58</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CCEEFF" w:val="clear"/>
            <w:vAlign w:val="center"/>
          </w:tcPr>
          <w:p>
            <w:pPr>
              <w:pStyle w:val="TableContents"/>
              <w:spacing w:before="0" w:after="283"/>
              <w:rPr>
                <w:color w:val="000000"/>
                <w:sz w:val="10"/>
              </w:rPr>
            </w:pPr>
            <w:r>
              <w:rPr>
                <w:color w:val="000000"/>
                <w:sz w:val="10"/>
              </w:rPr>
              <w:t>Commissions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104.56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-0.52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31.59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31.61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30.44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156.34</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00" w:type="dxa"/>
            <w:tcBorders/>
            <w:shd w:fill="FFFFFF" w:val="clear"/>
            <w:vAlign w:val="center"/>
          </w:tcPr>
          <w:p>
            <w:pPr>
              <w:pStyle w:val="TableContents"/>
              <w:spacing w:before="0" w:after="283"/>
              <w:jc w:val="left"/>
              <w:rPr>
                <w:color w:val="000000"/>
                <w:sz w:val="10"/>
              </w:rPr>
            </w:pPr>
            <w:r>
              <w:rPr>
                <w:color w:val="000000"/>
                <w:sz w:val="10"/>
              </w:rPr>
              <w:t>Net Interest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122,530.81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11,011.98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9,973.15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11,100.70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10,832.39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11,712.52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11,298.87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12,167.73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12,350.09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12,260.38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102,707.81</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700" w:type="dxa"/>
            <w:tcBorders/>
            <w:shd w:fill="CCEEFF" w:val="clear"/>
            <w:vAlign w:val="center"/>
          </w:tcPr>
          <w:p>
            <w:pPr>
              <w:pStyle w:val="TableContents"/>
              <w:spacing w:before="0" w:after="283"/>
              <w:jc w:val="left"/>
              <w:rPr>
                <w:color w:val="000000"/>
                <w:sz w:val="10"/>
              </w:rPr>
            </w:pPr>
            <w:r>
              <w:rPr>
                <w:color w:val="000000"/>
                <w:sz w:val="10"/>
              </w:rPr>
              <w:t>Other Income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146,712.58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11,215.79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9,411.77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9,153.30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4,762.25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8,570.26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8,467.25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15,705.61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11,377.54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22,832.89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101,496.65</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FFFFFF" w:val="clear"/>
            <w:vAlign w:val="center"/>
          </w:tcPr>
          <w:p>
            <w:pPr>
              <w:pStyle w:val="TableContents"/>
              <w:spacing w:before="0" w:after="283"/>
              <w:rPr>
                <w:color w:val="000000"/>
                <w:sz w:val="10"/>
              </w:rPr>
            </w:pPr>
            <w:r>
              <w:rPr>
                <w:color w:val="000000"/>
                <w:sz w:val="10"/>
              </w:rPr>
              <w:t>Commissions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13,732.24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1,725.08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912.18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1,672.55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960.35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1,013.59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2,272.89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1,462.54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1,342.56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1,371.38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12,733.12</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CCEEFF" w:val="clear"/>
            <w:vAlign w:val="center"/>
          </w:tcPr>
          <w:p>
            <w:pPr>
              <w:pStyle w:val="TableContents"/>
              <w:spacing w:before="0" w:after="283"/>
              <w:jc w:val="left"/>
              <w:rPr>
                <w:color w:val="000000"/>
                <w:sz w:val="10"/>
              </w:rPr>
            </w:pPr>
            <w:r>
              <w:rPr>
                <w:color w:val="000000"/>
                <w:sz w:val="10"/>
              </w:rPr>
              <w:t>Foreign currency operations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FFFFFF" w:val="clear"/>
            <w:vAlign w:val="center"/>
          </w:tcPr>
          <w:p>
            <w:pPr>
              <w:pStyle w:val="TableContents"/>
              <w:spacing w:before="0" w:after="283"/>
              <w:rPr>
                <w:color w:val="000000"/>
                <w:sz w:val="10"/>
              </w:rPr>
            </w:pPr>
            <w:r>
              <w:rPr>
                <w:color w:val="000000"/>
                <w:sz w:val="10"/>
              </w:rPr>
              <w:t>Dividends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CCEEFF" w:val="clear"/>
            <w:vAlign w:val="center"/>
          </w:tcPr>
          <w:p>
            <w:pPr>
              <w:pStyle w:val="TableContents"/>
              <w:spacing w:before="0" w:after="283"/>
              <w:jc w:val="left"/>
              <w:rPr>
                <w:color w:val="000000"/>
                <w:sz w:val="10"/>
              </w:rPr>
            </w:pPr>
            <w:r>
              <w:rPr>
                <w:color w:val="000000"/>
                <w:sz w:val="10"/>
              </w:rPr>
              <w:t>Other Income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132,980.34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9,490.71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8,499.59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7,480.75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3,801.90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7,556.67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6,194.36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14,243.07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10,034.98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21,461.51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88,763.53</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00" w:type="dxa"/>
            <w:tcBorders/>
            <w:shd w:fill="FFFFFF" w:val="clear"/>
            <w:vAlign w:val="center"/>
          </w:tcPr>
          <w:p>
            <w:pPr>
              <w:pStyle w:val="TableContents"/>
              <w:spacing w:before="0" w:after="283"/>
              <w:jc w:val="left"/>
              <w:rPr>
                <w:color w:val="000000"/>
                <w:sz w:val="10"/>
              </w:rPr>
            </w:pPr>
            <w:r>
              <w:rPr>
                <w:color w:val="000000"/>
                <w:sz w:val="10"/>
              </w:rPr>
              <w:t>Operating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269,243.39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22,227.77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19,384.91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20,254.01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15,594.64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20,282.78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19,766.11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27,873.34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23,727.63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35,093.27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204,204.46</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700" w:type="dxa"/>
            <w:tcBorders/>
            <w:shd w:fill="CCEEFF" w:val="clear"/>
            <w:vAlign w:val="center"/>
          </w:tcPr>
          <w:p>
            <w:pPr>
              <w:pStyle w:val="TableContents"/>
              <w:spacing w:before="0" w:after="283"/>
              <w:jc w:val="left"/>
              <w:rPr>
                <w:color w:val="000000"/>
                <w:sz w:val="10"/>
              </w:rPr>
            </w:pPr>
            <w:r>
              <w:rPr>
                <w:color w:val="000000"/>
                <w:sz w:val="10"/>
              </w:rPr>
              <w:t>Operating Expenses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175,752.84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12,811.70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12,718.55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12,934.76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8,956.48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11,128.50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10,944.06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16,914.51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14,991.10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24,389.57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125,789.23</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FFFFFF" w:val="clear"/>
            <w:vAlign w:val="center"/>
          </w:tcPr>
          <w:p>
            <w:pPr>
              <w:pStyle w:val="TableContents"/>
              <w:spacing w:before="0" w:after="283"/>
              <w:jc w:val="left"/>
              <w:rPr>
                <w:color w:val="000000"/>
                <w:sz w:val="10"/>
              </w:rPr>
            </w:pPr>
            <w:r>
              <w:rPr>
                <w:color w:val="000000"/>
                <w:sz w:val="10"/>
              </w:rPr>
              <w:t>Administrative expenses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30,953.30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2,130.19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2,048.68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3,694.98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2,527.42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2,591.46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2,788.52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2,571.35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2,638.97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2,475.57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23,467.16</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CCEEFF" w:val="clear"/>
            <w:vAlign w:val="center"/>
          </w:tcPr>
          <w:p>
            <w:pPr>
              <w:pStyle w:val="TableContents"/>
              <w:spacing w:before="0" w:after="283"/>
              <w:jc w:val="left"/>
              <w:rPr>
                <w:color w:val="000000"/>
                <w:sz w:val="10"/>
              </w:rPr>
            </w:pPr>
            <w:r>
              <w:rPr>
                <w:color w:val="000000"/>
                <w:sz w:val="10"/>
              </w:rPr>
              <w:t>General expenses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6,526.09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423.62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623.98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661.79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746.02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685.77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620.97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738.66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470.90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532.27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5,503.99</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FFFFFF" w:val="clear"/>
            <w:vAlign w:val="center"/>
          </w:tcPr>
          <w:p>
            <w:pPr>
              <w:pStyle w:val="TableContents"/>
              <w:spacing w:before="0" w:after="283"/>
              <w:rPr>
                <w:color w:val="000000"/>
                <w:sz w:val="10"/>
              </w:rPr>
            </w:pPr>
            <w:r>
              <w:rPr>
                <w:color w:val="000000"/>
                <w:sz w:val="10"/>
              </w:rPr>
              <w:t>Depreciation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2,669.53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216.00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215.57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214.31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214.30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210.58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201.29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199.07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198.75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198.26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1,868.12</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CCEEFF" w:val="clear"/>
            <w:vAlign w:val="center"/>
          </w:tcPr>
          <w:p>
            <w:pPr>
              <w:pStyle w:val="TableContents"/>
              <w:spacing w:before="0" w:after="283"/>
              <w:jc w:val="left"/>
              <w:rPr>
                <w:color w:val="000000"/>
                <w:sz w:val="10"/>
              </w:rPr>
            </w:pPr>
            <w:r>
              <w:rPr>
                <w:color w:val="000000"/>
                <w:sz w:val="10"/>
              </w:rPr>
              <w:t>Other expenses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135,603.91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10,041.89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9,830.31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8,363.68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5,468.74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7,640.69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7,333.28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13,405.43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11,682.47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21,183.47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94,949.96</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00" w:type="dxa"/>
            <w:tcBorders/>
            <w:shd w:fill="FFFFFF" w:val="clear"/>
            <w:vAlign w:val="center"/>
          </w:tcPr>
          <w:p>
            <w:pPr>
              <w:pStyle w:val="TableContents"/>
              <w:spacing w:before="0" w:after="283"/>
              <w:jc w:val="left"/>
              <w:rPr>
                <w:color w:val="000000"/>
                <w:sz w:val="10"/>
              </w:rPr>
            </w:pPr>
            <w:r>
              <w:rPr>
                <w:color w:val="000000"/>
                <w:sz w:val="10"/>
              </w:rPr>
              <w:t>Net Income before provision for loan losses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93,490.55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6,666.36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7,319.25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6,638.16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9,154.28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8,822.05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10,958.84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8,736.53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10,703.70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78,415.23</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00" w:type="dxa"/>
            <w:tcBorders/>
            <w:shd w:fill="CCEEFF" w:val="clear"/>
            <w:vAlign w:val="center"/>
          </w:tcPr>
          <w:p>
            <w:pPr>
              <w:pStyle w:val="TableContents"/>
              <w:spacing w:before="0" w:after="283"/>
              <w:jc w:val="left"/>
              <w:rPr>
                <w:color w:val="000000"/>
                <w:sz w:val="10"/>
              </w:rPr>
            </w:pPr>
            <w:r>
              <w:rPr>
                <w:color w:val="000000"/>
                <w:sz w:val="10"/>
              </w:rPr>
              <w:t>Provision for loan losses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-1,217.37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222.61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3,462.26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3,771.88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7,440.32</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00" w:type="dxa"/>
            <w:tcBorders/>
            <w:shd w:fill="FFFFFF" w:val="clear"/>
            <w:vAlign w:val="center"/>
          </w:tcPr>
          <w:p>
            <w:pPr>
              <w:pStyle w:val="TableContents"/>
              <w:spacing w:before="0" w:after="283"/>
              <w:jc w:val="left"/>
              <w:rPr>
                <w:color w:val="000000"/>
                <w:sz w:val="10"/>
              </w:rPr>
            </w:pPr>
            <w:r>
              <w:rPr>
                <w:color w:val="000000"/>
                <w:sz w:val="10"/>
              </w:rPr>
              <w:t>Net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94,707.92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6,666.36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7,335.67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6,638.16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8,931.67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5,359.79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10,958.84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8,736.53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6,931.82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70,974.91</w:t>
            </w:r>
          </w:p>
        </w:tc>
        <w:tc>
          <w:tcPr>
            <w:tcW w:w="255" w:type="dxa"/>
            <w:tcBorders/>
            <w:shd w:fill="FFFFFF" w:val="clear"/>
            <w:vAlign w:val="center"/>
          </w:tcPr>
          <w:p>
            <w:pPr>
              <w:pStyle w:val="TableContents"/>
              <w:spacing w:before="0" w:after="283"/>
              <w:jc w:val="left"/>
              <w:rPr>
                <w:color w:val="000000"/>
              </w:rPr>
            </w:pPr>
            <w:r>
              <w:rPr>
                <w:color w:val="000000"/>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*Monetary unit at par and equivalent with US$ dollars.</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This is a translation from Spanish original version, taken from the monthly publication of the Superintendency of Banks of Panama</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(website: http://www.superbancos.gob.pa).</w:t>
      </w:r>
    </w:p>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1</Pages>
  <Words>3827</Words>
  <CharactersWithSpaces>34061</CharactersWithSpaces>
  <Paragraphs>10592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